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24C5A" w14:textId="71F3470B" w:rsidR="00DA5E07" w:rsidRPr="00E96C03" w:rsidRDefault="00DA5E07" w:rsidP="003977BA">
      <w:pPr>
        <w:jc w:val="center"/>
        <w:rPr>
          <w:rFonts w:ascii="Century Gothic" w:hAnsi="Century Gothic"/>
          <w:b/>
          <w:sz w:val="24"/>
          <w:szCs w:val="24"/>
          <w:u w:val="single"/>
        </w:rPr>
      </w:pPr>
      <w:bookmarkStart w:id="0" w:name="_GoBack"/>
      <w:bookmarkEnd w:id="0"/>
      <w:r w:rsidRPr="00E96C03">
        <w:rPr>
          <w:rFonts w:ascii="Century Gothic" w:hAnsi="Century Gothic"/>
          <w:b/>
          <w:sz w:val="24"/>
          <w:szCs w:val="24"/>
          <w:u w:val="single"/>
        </w:rPr>
        <w:t>AWHITU PENINSULA LANDCARE</w:t>
      </w:r>
      <w:r w:rsidR="006664D1" w:rsidRPr="00E96C03">
        <w:rPr>
          <w:rFonts w:ascii="Century Gothic" w:hAnsi="Century Gothic"/>
          <w:b/>
          <w:sz w:val="24"/>
          <w:szCs w:val="24"/>
          <w:u w:val="single"/>
        </w:rPr>
        <w:t xml:space="preserve"> INCORPORATED</w:t>
      </w:r>
    </w:p>
    <w:p w14:paraId="121809FD" w14:textId="77777777" w:rsidR="00DA5E07" w:rsidRPr="00E96C03" w:rsidRDefault="00DA5E07" w:rsidP="003977BA">
      <w:pPr>
        <w:jc w:val="center"/>
        <w:rPr>
          <w:rFonts w:ascii="Century Gothic" w:hAnsi="Century Gothic"/>
          <w:b/>
          <w:sz w:val="24"/>
          <w:szCs w:val="24"/>
          <w:u w:val="single"/>
        </w:rPr>
      </w:pPr>
      <w:r w:rsidRPr="00E96C03">
        <w:rPr>
          <w:rFonts w:ascii="Century Gothic" w:hAnsi="Century Gothic"/>
          <w:b/>
          <w:sz w:val="24"/>
          <w:szCs w:val="24"/>
          <w:u w:val="single"/>
        </w:rPr>
        <w:t>CONSTITUTION</w:t>
      </w:r>
    </w:p>
    <w:p w14:paraId="3F43FAF6" w14:textId="77777777" w:rsidR="00DA5E07" w:rsidRPr="00E96C03" w:rsidRDefault="00DA5E07" w:rsidP="003977BA">
      <w:pPr>
        <w:jc w:val="center"/>
        <w:rPr>
          <w:rFonts w:ascii="Century Gothic" w:hAnsi="Century Gothic"/>
          <w:b/>
          <w:sz w:val="24"/>
          <w:szCs w:val="24"/>
          <w:u w:val="single"/>
        </w:rPr>
      </w:pPr>
    </w:p>
    <w:p w14:paraId="2DFF9738" w14:textId="77777777" w:rsidR="00DA5E07" w:rsidRPr="00E96C03" w:rsidRDefault="00DA5E07" w:rsidP="003977BA">
      <w:pPr>
        <w:jc w:val="center"/>
        <w:rPr>
          <w:rFonts w:ascii="Century Gothic" w:hAnsi="Century Gothic"/>
          <w:b/>
          <w:sz w:val="24"/>
          <w:szCs w:val="24"/>
        </w:rPr>
      </w:pPr>
      <w:r w:rsidRPr="00E96C03">
        <w:rPr>
          <w:rFonts w:ascii="Century Gothic" w:hAnsi="Century Gothic"/>
          <w:b/>
          <w:sz w:val="24"/>
          <w:szCs w:val="24"/>
        </w:rPr>
        <w:t>NAME:</w:t>
      </w:r>
    </w:p>
    <w:p w14:paraId="5FCE7272" w14:textId="58796625" w:rsidR="008D1885" w:rsidRDefault="00DA5E07" w:rsidP="00E96C03">
      <w:pPr>
        <w:rPr>
          <w:rFonts w:ascii="Century Gothic" w:hAnsi="Century Gothic"/>
          <w:sz w:val="24"/>
          <w:szCs w:val="24"/>
        </w:rPr>
      </w:pPr>
      <w:r w:rsidRPr="00E96C03">
        <w:rPr>
          <w:rFonts w:ascii="Century Gothic" w:hAnsi="Century Gothic"/>
          <w:sz w:val="24"/>
          <w:szCs w:val="24"/>
        </w:rPr>
        <w:t>Awhitu Peninsula Landcare Incorporated</w:t>
      </w:r>
      <w:r w:rsidR="00D95014" w:rsidRPr="00E96C03">
        <w:rPr>
          <w:rFonts w:ascii="Century Gothic" w:hAnsi="Century Gothic"/>
          <w:sz w:val="24"/>
          <w:szCs w:val="24"/>
        </w:rPr>
        <w:t xml:space="preserve"> (which throughout t</w:t>
      </w:r>
      <w:r w:rsidRPr="00E96C03">
        <w:rPr>
          <w:rFonts w:ascii="Century Gothic" w:hAnsi="Century Gothic"/>
          <w:sz w:val="24"/>
          <w:szCs w:val="24"/>
        </w:rPr>
        <w:t>he Constitution shall be referred to as ‘the Society’)</w:t>
      </w:r>
    </w:p>
    <w:p w14:paraId="3A7CFE46" w14:textId="77777777" w:rsidR="003E524A" w:rsidRPr="00E96C03" w:rsidRDefault="003E524A" w:rsidP="00E96C03">
      <w:pPr>
        <w:rPr>
          <w:rFonts w:ascii="Century Gothic" w:hAnsi="Century Gothic"/>
          <w:sz w:val="24"/>
          <w:szCs w:val="24"/>
        </w:rPr>
      </w:pPr>
    </w:p>
    <w:p w14:paraId="5AC9E78D" w14:textId="77777777" w:rsidR="00DA5E07" w:rsidRPr="00E96C03" w:rsidRDefault="00DA5E07" w:rsidP="003977BA">
      <w:pPr>
        <w:jc w:val="center"/>
        <w:rPr>
          <w:rFonts w:ascii="Century Gothic" w:hAnsi="Century Gothic"/>
          <w:b/>
          <w:sz w:val="24"/>
          <w:szCs w:val="24"/>
        </w:rPr>
      </w:pPr>
      <w:r w:rsidRPr="00E96C03">
        <w:rPr>
          <w:rFonts w:ascii="Century Gothic" w:hAnsi="Century Gothic"/>
          <w:b/>
          <w:sz w:val="24"/>
          <w:szCs w:val="24"/>
        </w:rPr>
        <w:t>OBJECTIVES:</w:t>
      </w:r>
    </w:p>
    <w:p w14:paraId="0EC4F7F9" w14:textId="77777777" w:rsidR="00DA5E07" w:rsidRPr="00E96C03" w:rsidRDefault="00DA5E07" w:rsidP="004010D0">
      <w:pPr>
        <w:rPr>
          <w:rFonts w:ascii="Century Gothic" w:hAnsi="Century Gothic" w:cs="Arial"/>
          <w:sz w:val="24"/>
          <w:szCs w:val="24"/>
        </w:rPr>
      </w:pPr>
      <w:r w:rsidRPr="00E96C03">
        <w:rPr>
          <w:rFonts w:ascii="Century Gothic" w:hAnsi="Century Gothic" w:cs="Arial"/>
          <w:sz w:val="24"/>
          <w:szCs w:val="24"/>
        </w:rPr>
        <w:t>To be beneficial to the community in the following ways:</w:t>
      </w:r>
    </w:p>
    <w:p w14:paraId="3569C694" w14:textId="77777777" w:rsidR="00DA5E07" w:rsidRPr="00E96C03" w:rsidRDefault="00DA5E07" w:rsidP="009238A9">
      <w:pPr>
        <w:ind w:left="567" w:right="95"/>
        <w:rPr>
          <w:rFonts w:ascii="Century Gothic" w:hAnsi="Century Gothic" w:cs="Arial"/>
          <w:sz w:val="24"/>
          <w:szCs w:val="24"/>
        </w:rPr>
      </w:pPr>
      <w:r w:rsidRPr="00E96C03">
        <w:rPr>
          <w:rFonts w:ascii="Century Gothic" w:hAnsi="Century Gothic" w:cs="Arial"/>
          <w:sz w:val="24"/>
          <w:szCs w:val="24"/>
        </w:rPr>
        <w:t xml:space="preserve">1. To promote, and where possible facilitate, the protection and restoration of the natural features of the Awhitu environment, including waterways, and to encourage community appreciation of these values </w:t>
      </w:r>
    </w:p>
    <w:p w14:paraId="35F3DB4E" w14:textId="77777777" w:rsidR="00DA5E07" w:rsidRPr="00E96C03" w:rsidRDefault="00DA5E07" w:rsidP="009238A9">
      <w:pPr>
        <w:ind w:left="567" w:right="237"/>
        <w:rPr>
          <w:rFonts w:ascii="Century Gothic" w:hAnsi="Century Gothic" w:cs="Arial"/>
          <w:sz w:val="24"/>
          <w:szCs w:val="24"/>
        </w:rPr>
      </w:pPr>
      <w:r w:rsidRPr="00E96C03">
        <w:rPr>
          <w:rFonts w:ascii="Century Gothic" w:hAnsi="Century Gothic" w:cs="Arial"/>
          <w:sz w:val="24"/>
          <w:szCs w:val="24"/>
        </w:rPr>
        <w:t xml:space="preserve">2. To carry out a dedicated pest reduction programme throughout the Awhitu Peninsula, employing whichever means prove most effective </w:t>
      </w:r>
    </w:p>
    <w:p w14:paraId="67311A5F" w14:textId="77777777" w:rsidR="00DA5E07" w:rsidRPr="00E96C03" w:rsidRDefault="00DA5E07" w:rsidP="009238A9">
      <w:pPr>
        <w:ind w:left="567" w:right="237"/>
        <w:rPr>
          <w:rFonts w:ascii="Century Gothic" w:hAnsi="Century Gothic" w:cs="Arial"/>
          <w:sz w:val="24"/>
          <w:szCs w:val="24"/>
        </w:rPr>
      </w:pPr>
      <w:r w:rsidRPr="00E96C03">
        <w:rPr>
          <w:rFonts w:ascii="Century Gothic" w:hAnsi="Century Gothic" w:cs="Arial"/>
          <w:sz w:val="24"/>
          <w:szCs w:val="24"/>
        </w:rPr>
        <w:t>3. To enhance and expand Awhitu’s natural native vegetation, employing whichever means prove most effective</w:t>
      </w:r>
    </w:p>
    <w:p w14:paraId="0CE59D41" w14:textId="445071EF" w:rsidR="008D1885" w:rsidRDefault="00DA5E07" w:rsidP="00E96C03">
      <w:pPr>
        <w:ind w:left="567" w:right="237"/>
        <w:rPr>
          <w:rFonts w:ascii="Century Gothic" w:hAnsi="Century Gothic" w:cs="Arial"/>
          <w:sz w:val="24"/>
          <w:szCs w:val="24"/>
        </w:rPr>
      </w:pPr>
      <w:r w:rsidRPr="00E96C03">
        <w:rPr>
          <w:rFonts w:ascii="Century Gothic" w:hAnsi="Century Gothic" w:cs="Arial"/>
          <w:sz w:val="24"/>
          <w:szCs w:val="24"/>
        </w:rPr>
        <w:t>4. To work towards the successful reintroduction of lost species which would have once been present in and around Awhitu</w:t>
      </w:r>
    </w:p>
    <w:p w14:paraId="07DFC660" w14:textId="77777777" w:rsidR="00E96C03" w:rsidRPr="00E96C03" w:rsidRDefault="00E96C03" w:rsidP="00E96C03">
      <w:pPr>
        <w:ind w:left="567" w:right="237"/>
        <w:rPr>
          <w:rFonts w:ascii="Century Gothic" w:hAnsi="Century Gothic" w:cs="Arial"/>
          <w:sz w:val="24"/>
          <w:szCs w:val="24"/>
        </w:rPr>
      </w:pPr>
    </w:p>
    <w:p w14:paraId="46A9E4B9" w14:textId="77777777" w:rsidR="00DA5E07" w:rsidRPr="00E96C03" w:rsidRDefault="00DA5E07" w:rsidP="003977BA">
      <w:pPr>
        <w:jc w:val="center"/>
        <w:rPr>
          <w:rFonts w:ascii="Century Gothic" w:hAnsi="Century Gothic"/>
          <w:b/>
          <w:sz w:val="24"/>
          <w:szCs w:val="24"/>
        </w:rPr>
      </w:pPr>
      <w:r w:rsidRPr="00E96C03">
        <w:rPr>
          <w:rFonts w:ascii="Century Gothic" w:hAnsi="Century Gothic"/>
          <w:b/>
          <w:sz w:val="24"/>
          <w:szCs w:val="24"/>
        </w:rPr>
        <w:t>RULES:</w:t>
      </w:r>
    </w:p>
    <w:p w14:paraId="7EB86D56" w14:textId="77777777" w:rsidR="00DA5E07" w:rsidRPr="00E96C03" w:rsidRDefault="00DA5E07" w:rsidP="003977BA">
      <w:pPr>
        <w:pStyle w:val="ListParagraph"/>
        <w:numPr>
          <w:ilvl w:val="0"/>
          <w:numId w:val="3"/>
        </w:numPr>
        <w:rPr>
          <w:rFonts w:ascii="Century Gothic" w:hAnsi="Century Gothic"/>
          <w:b/>
          <w:sz w:val="24"/>
          <w:szCs w:val="24"/>
          <w:u w:val="single"/>
        </w:rPr>
      </w:pPr>
      <w:r w:rsidRPr="00E96C03">
        <w:rPr>
          <w:rFonts w:ascii="Century Gothic" w:hAnsi="Century Gothic"/>
          <w:b/>
          <w:sz w:val="24"/>
          <w:szCs w:val="24"/>
          <w:u w:val="single"/>
        </w:rPr>
        <w:t xml:space="preserve"> Membership</w:t>
      </w:r>
    </w:p>
    <w:p w14:paraId="04477E2C" w14:textId="77777777" w:rsidR="00DA5E07" w:rsidRPr="00E96C03" w:rsidRDefault="00DA5E07" w:rsidP="00435938">
      <w:pPr>
        <w:pStyle w:val="ListParagraph"/>
        <w:numPr>
          <w:ilvl w:val="0"/>
          <w:numId w:val="7"/>
        </w:numPr>
        <w:rPr>
          <w:rFonts w:ascii="Century Gothic" w:hAnsi="Century Gothic"/>
          <w:sz w:val="24"/>
          <w:szCs w:val="24"/>
        </w:rPr>
      </w:pPr>
      <w:r w:rsidRPr="00E96C03">
        <w:rPr>
          <w:rFonts w:ascii="Century Gothic" w:hAnsi="Century Gothic"/>
          <w:sz w:val="24"/>
          <w:szCs w:val="24"/>
        </w:rPr>
        <w:t>Any person may join by paying such membership fee as shall be determined by the Annual General Meeting of the Society.</w:t>
      </w:r>
    </w:p>
    <w:p w14:paraId="45C01043" w14:textId="77777777" w:rsidR="00DA5E07" w:rsidRPr="00E96C03" w:rsidRDefault="00DA5E07" w:rsidP="003977BA">
      <w:pPr>
        <w:pStyle w:val="ListParagraph"/>
        <w:numPr>
          <w:ilvl w:val="0"/>
          <w:numId w:val="7"/>
        </w:numPr>
        <w:rPr>
          <w:rFonts w:ascii="Century Gothic" w:hAnsi="Century Gothic"/>
          <w:sz w:val="24"/>
          <w:szCs w:val="24"/>
        </w:rPr>
      </w:pPr>
      <w:r w:rsidRPr="00E96C03">
        <w:rPr>
          <w:rFonts w:ascii="Century Gothic" w:hAnsi="Century Gothic"/>
          <w:sz w:val="24"/>
          <w:szCs w:val="24"/>
        </w:rPr>
        <w:t xml:space="preserve">Membership shall be deemed to have lapsed if the membership fee is not paid within two months of its falling due, provided that a reminder notice has been issued in writing to that effect. </w:t>
      </w:r>
    </w:p>
    <w:p w14:paraId="743CAF9B" w14:textId="77777777" w:rsidR="00DA5E07" w:rsidRPr="00E96C03" w:rsidRDefault="00DA5E07" w:rsidP="003977BA">
      <w:pPr>
        <w:pStyle w:val="ListParagraph"/>
        <w:ind w:left="0"/>
        <w:rPr>
          <w:rFonts w:ascii="Century Gothic" w:hAnsi="Century Gothic"/>
          <w:sz w:val="24"/>
          <w:szCs w:val="24"/>
        </w:rPr>
      </w:pPr>
    </w:p>
    <w:p w14:paraId="5729C245" w14:textId="77777777" w:rsidR="00DA5E07" w:rsidRPr="00E96C03" w:rsidRDefault="00DA5E07" w:rsidP="003977BA">
      <w:pPr>
        <w:pStyle w:val="ListParagraph"/>
        <w:numPr>
          <w:ilvl w:val="0"/>
          <w:numId w:val="3"/>
        </w:numPr>
        <w:rPr>
          <w:rFonts w:ascii="Century Gothic" w:hAnsi="Century Gothic"/>
          <w:b/>
          <w:sz w:val="24"/>
          <w:szCs w:val="24"/>
          <w:u w:val="single"/>
        </w:rPr>
      </w:pPr>
      <w:r w:rsidRPr="00E96C03">
        <w:rPr>
          <w:rFonts w:ascii="Century Gothic" w:hAnsi="Century Gothic"/>
          <w:b/>
          <w:sz w:val="24"/>
          <w:szCs w:val="24"/>
          <w:u w:val="single"/>
        </w:rPr>
        <w:t xml:space="preserve"> Meetings</w:t>
      </w:r>
    </w:p>
    <w:p w14:paraId="780EBFBB" w14:textId="023ACC64" w:rsidR="00DA5E07" w:rsidRPr="00E96C03" w:rsidRDefault="00DA5E07" w:rsidP="004010D0">
      <w:pPr>
        <w:pStyle w:val="ListParagraph"/>
        <w:numPr>
          <w:ilvl w:val="0"/>
          <w:numId w:val="8"/>
        </w:numPr>
        <w:rPr>
          <w:rFonts w:ascii="Century Gothic" w:hAnsi="Century Gothic"/>
          <w:sz w:val="24"/>
          <w:szCs w:val="24"/>
        </w:rPr>
      </w:pPr>
      <w:r w:rsidRPr="00E96C03">
        <w:rPr>
          <w:rFonts w:ascii="Century Gothic" w:hAnsi="Century Gothic"/>
          <w:sz w:val="24"/>
          <w:szCs w:val="24"/>
        </w:rPr>
        <w:t xml:space="preserve">There shall be each year an Annual General Meeting, at least four </w:t>
      </w:r>
      <w:r w:rsidR="001647D8">
        <w:rPr>
          <w:rFonts w:ascii="Century Gothic" w:hAnsi="Century Gothic"/>
          <w:sz w:val="24"/>
          <w:szCs w:val="24"/>
        </w:rPr>
        <w:t>Committee</w:t>
      </w:r>
      <w:r w:rsidRPr="00E96C03">
        <w:rPr>
          <w:rFonts w:ascii="Century Gothic" w:hAnsi="Century Gothic"/>
          <w:sz w:val="24"/>
          <w:szCs w:val="24"/>
        </w:rPr>
        <w:t xml:space="preserve"> meetings and such Special General meetings as may be required.</w:t>
      </w:r>
    </w:p>
    <w:p w14:paraId="68DE7400" w14:textId="77777777" w:rsidR="00DA5E07" w:rsidRPr="00E96C03" w:rsidRDefault="00DA5E07" w:rsidP="003977BA">
      <w:pPr>
        <w:pStyle w:val="ListParagraph"/>
        <w:numPr>
          <w:ilvl w:val="0"/>
          <w:numId w:val="8"/>
        </w:numPr>
        <w:rPr>
          <w:rFonts w:ascii="Century Gothic" w:hAnsi="Century Gothic"/>
          <w:sz w:val="24"/>
          <w:szCs w:val="24"/>
        </w:rPr>
      </w:pPr>
      <w:r w:rsidRPr="00E96C03">
        <w:rPr>
          <w:rFonts w:ascii="Century Gothic" w:hAnsi="Century Gothic"/>
          <w:sz w:val="24"/>
          <w:szCs w:val="24"/>
        </w:rPr>
        <w:t>All meetings shall be advertised publicly, with a clear statement of the time, place and purposes of the meeting, at least two weeks prior to the meeting.</w:t>
      </w:r>
    </w:p>
    <w:p w14:paraId="391502A3" w14:textId="77777777" w:rsidR="00DA5E07" w:rsidRPr="00E96C03" w:rsidRDefault="00DA5E07" w:rsidP="003977BA">
      <w:pPr>
        <w:pStyle w:val="ListParagraph"/>
        <w:numPr>
          <w:ilvl w:val="0"/>
          <w:numId w:val="8"/>
        </w:numPr>
        <w:rPr>
          <w:rFonts w:ascii="Century Gothic" w:hAnsi="Century Gothic"/>
          <w:sz w:val="24"/>
          <w:szCs w:val="24"/>
        </w:rPr>
      </w:pPr>
      <w:r w:rsidRPr="00E96C03">
        <w:rPr>
          <w:rFonts w:ascii="Century Gothic" w:hAnsi="Century Gothic"/>
          <w:sz w:val="24"/>
          <w:szCs w:val="24"/>
          <w:u w:val="single"/>
        </w:rPr>
        <w:t>The Annual General Meeting</w:t>
      </w:r>
      <w:r w:rsidRPr="00E96C03">
        <w:rPr>
          <w:rFonts w:ascii="Century Gothic" w:hAnsi="Century Gothic"/>
          <w:sz w:val="24"/>
          <w:szCs w:val="24"/>
        </w:rPr>
        <w:t xml:space="preserve"> shall be held on or before 30 June each year.  The business shall include the Convenor’s report on the Society’s activities for the year, the presentation of the Annual Accounts of the Society, the appointment of an auditor, the election of officers (see </w:t>
      </w:r>
      <w:r w:rsidRPr="00E96C03">
        <w:rPr>
          <w:rFonts w:ascii="Century Gothic" w:hAnsi="Century Gothic"/>
          <w:sz w:val="24"/>
          <w:szCs w:val="24"/>
        </w:rPr>
        <w:lastRenderedPageBreak/>
        <w:t>below), the setting of the annual Membership Fee and any constitutional matters.  Quorum: 5 members of the Society.</w:t>
      </w:r>
    </w:p>
    <w:p w14:paraId="7612EA7F" w14:textId="77777777" w:rsidR="00DA5E07" w:rsidRPr="00E96C03" w:rsidRDefault="00DA5E07" w:rsidP="003977BA">
      <w:pPr>
        <w:pStyle w:val="ListParagraph"/>
        <w:numPr>
          <w:ilvl w:val="0"/>
          <w:numId w:val="8"/>
        </w:numPr>
        <w:rPr>
          <w:rFonts w:ascii="Century Gothic" w:hAnsi="Century Gothic"/>
          <w:sz w:val="24"/>
          <w:szCs w:val="24"/>
        </w:rPr>
      </w:pPr>
      <w:r w:rsidRPr="00E96C03">
        <w:rPr>
          <w:rFonts w:ascii="Century Gothic" w:hAnsi="Century Gothic"/>
          <w:sz w:val="24"/>
          <w:szCs w:val="24"/>
          <w:u w:val="single"/>
        </w:rPr>
        <w:t>A Special General Meeting</w:t>
      </w:r>
      <w:r w:rsidRPr="00E96C03">
        <w:rPr>
          <w:rFonts w:ascii="Century Gothic" w:hAnsi="Century Gothic"/>
          <w:sz w:val="24"/>
          <w:szCs w:val="24"/>
        </w:rPr>
        <w:t xml:space="preserve"> shall be called upon the written request of five members of the Society and the purpose of the Special General Meeting shall be clearly described in the advertisements for the meeting.  Quorum: 5 members of the Society.</w:t>
      </w:r>
    </w:p>
    <w:p w14:paraId="4EBB0EAF" w14:textId="3822596E" w:rsidR="00DA5E07" w:rsidRPr="00E96C03" w:rsidRDefault="001647D8" w:rsidP="003977BA">
      <w:pPr>
        <w:pStyle w:val="ListParagraph"/>
        <w:numPr>
          <w:ilvl w:val="0"/>
          <w:numId w:val="8"/>
        </w:numPr>
        <w:rPr>
          <w:rFonts w:ascii="Century Gothic" w:hAnsi="Century Gothic"/>
          <w:sz w:val="24"/>
          <w:szCs w:val="24"/>
        </w:rPr>
      </w:pPr>
      <w:r>
        <w:rPr>
          <w:rFonts w:ascii="Century Gothic" w:hAnsi="Century Gothic"/>
          <w:sz w:val="24"/>
          <w:szCs w:val="24"/>
          <w:u w:val="single"/>
        </w:rPr>
        <w:t>Committee</w:t>
      </w:r>
      <w:r w:rsidR="00DA5E07" w:rsidRPr="00E96C03">
        <w:rPr>
          <w:rFonts w:ascii="Century Gothic" w:hAnsi="Century Gothic"/>
          <w:sz w:val="24"/>
          <w:szCs w:val="24"/>
          <w:u w:val="single"/>
        </w:rPr>
        <w:t xml:space="preserve"> Meetings</w:t>
      </w:r>
      <w:r w:rsidR="00DA5E07" w:rsidRPr="00E96C03">
        <w:rPr>
          <w:rFonts w:ascii="Century Gothic" w:hAnsi="Century Gothic"/>
          <w:sz w:val="24"/>
          <w:szCs w:val="24"/>
        </w:rPr>
        <w:t xml:space="preserve"> shall be held to conduct the on-going business of the Society.  Quorum: 5 members of the </w:t>
      </w:r>
      <w:r>
        <w:rPr>
          <w:rFonts w:ascii="Century Gothic" w:hAnsi="Century Gothic"/>
          <w:sz w:val="24"/>
          <w:szCs w:val="24"/>
        </w:rPr>
        <w:t>Committee</w:t>
      </w:r>
      <w:r w:rsidR="00DA5E07" w:rsidRPr="00E96C03">
        <w:rPr>
          <w:rFonts w:ascii="Century Gothic" w:hAnsi="Century Gothic"/>
          <w:sz w:val="24"/>
          <w:szCs w:val="24"/>
        </w:rPr>
        <w:t>.</w:t>
      </w:r>
    </w:p>
    <w:p w14:paraId="792F35D9" w14:textId="2599E696" w:rsidR="00DA5E07" w:rsidRPr="00E96C03" w:rsidRDefault="00DA5E07" w:rsidP="003977BA">
      <w:pPr>
        <w:pStyle w:val="ListParagraph"/>
        <w:numPr>
          <w:ilvl w:val="0"/>
          <w:numId w:val="8"/>
        </w:numPr>
        <w:rPr>
          <w:rFonts w:ascii="Century Gothic" w:hAnsi="Century Gothic"/>
          <w:sz w:val="24"/>
          <w:szCs w:val="24"/>
        </w:rPr>
      </w:pPr>
      <w:r w:rsidRPr="00E96C03">
        <w:rPr>
          <w:rFonts w:ascii="Century Gothic" w:hAnsi="Century Gothic"/>
          <w:sz w:val="24"/>
          <w:szCs w:val="24"/>
        </w:rPr>
        <w:t xml:space="preserve">Meetings shall be conducted as informally or formally as the Society chooses and any member may with the approval of the </w:t>
      </w:r>
      <w:r w:rsidR="001647D8">
        <w:rPr>
          <w:rFonts w:ascii="Century Gothic" w:hAnsi="Century Gothic"/>
          <w:sz w:val="24"/>
          <w:szCs w:val="24"/>
        </w:rPr>
        <w:t>Committee</w:t>
      </w:r>
      <w:r w:rsidRPr="00E96C03">
        <w:rPr>
          <w:rFonts w:ascii="Century Gothic" w:hAnsi="Century Gothic"/>
          <w:sz w:val="24"/>
          <w:szCs w:val="24"/>
        </w:rPr>
        <w:t xml:space="preserve"> take on the role as Chairperson or Recorder at a particular meeting, provided that:</w:t>
      </w:r>
    </w:p>
    <w:p w14:paraId="2331C3B7" w14:textId="77777777" w:rsidR="00DA5E07" w:rsidRPr="00E96C03" w:rsidRDefault="00DA5E07" w:rsidP="003977BA">
      <w:pPr>
        <w:pStyle w:val="ListParagraph"/>
        <w:numPr>
          <w:ilvl w:val="0"/>
          <w:numId w:val="9"/>
        </w:numPr>
        <w:rPr>
          <w:rFonts w:ascii="Century Gothic" w:hAnsi="Century Gothic"/>
          <w:sz w:val="24"/>
          <w:szCs w:val="24"/>
        </w:rPr>
      </w:pPr>
      <w:r w:rsidRPr="00E96C03">
        <w:rPr>
          <w:rFonts w:ascii="Century Gothic" w:hAnsi="Century Gothic"/>
          <w:sz w:val="24"/>
          <w:szCs w:val="24"/>
        </w:rPr>
        <w:t>Any formal resolutions are dealt with according to formal procedures as outlined in the next section.</w:t>
      </w:r>
    </w:p>
    <w:p w14:paraId="472DFCF3" w14:textId="77777777" w:rsidR="00DA5E07" w:rsidRPr="00E96C03" w:rsidRDefault="00DA5E07" w:rsidP="003977BA">
      <w:pPr>
        <w:pStyle w:val="ListParagraph"/>
        <w:numPr>
          <w:ilvl w:val="0"/>
          <w:numId w:val="9"/>
        </w:numPr>
        <w:rPr>
          <w:rFonts w:ascii="Century Gothic" w:hAnsi="Century Gothic"/>
          <w:sz w:val="24"/>
          <w:szCs w:val="24"/>
        </w:rPr>
      </w:pPr>
      <w:r w:rsidRPr="00E96C03">
        <w:rPr>
          <w:rFonts w:ascii="Century Gothic" w:hAnsi="Century Gothic"/>
          <w:sz w:val="24"/>
          <w:szCs w:val="24"/>
        </w:rPr>
        <w:t>Election of officers, all financial decisions and any constitutional changes are made by formal resolution.</w:t>
      </w:r>
    </w:p>
    <w:p w14:paraId="280A6B7E" w14:textId="77777777" w:rsidR="00DA5E07" w:rsidRPr="00E96C03" w:rsidRDefault="00DA5E07" w:rsidP="003977BA">
      <w:pPr>
        <w:pStyle w:val="ListParagraph"/>
        <w:ind w:left="0"/>
        <w:rPr>
          <w:rFonts w:ascii="Century Gothic" w:hAnsi="Century Gothic"/>
          <w:sz w:val="24"/>
          <w:szCs w:val="24"/>
        </w:rPr>
      </w:pPr>
    </w:p>
    <w:p w14:paraId="32CA869C" w14:textId="77777777" w:rsidR="00DA5E07" w:rsidRPr="00E96C03" w:rsidRDefault="00DA5E07" w:rsidP="003977BA">
      <w:pPr>
        <w:pStyle w:val="ListParagraph"/>
        <w:numPr>
          <w:ilvl w:val="0"/>
          <w:numId w:val="3"/>
        </w:numPr>
        <w:rPr>
          <w:rFonts w:ascii="Century Gothic" w:hAnsi="Century Gothic"/>
          <w:b/>
          <w:sz w:val="24"/>
          <w:szCs w:val="24"/>
          <w:u w:val="single"/>
        </w:rPr>
      </w:pPr>
      <w:r w:rsidRPr="00E96C03">
        <w:rPr>
          <w:rFonts w:ascii="Century Gothic" w:hAnsi="Century Gothic"/>
          <w:b/>
          <w:sz w:val="24"/>
          <w:szCs w:val="24"/>
          <w:u w:val="single"/>
        </w:rPr>
        <w:t xml:space="preserve"> Meeting Procedure</w:t>
      </w:r>
    </w:p>
    <w:p w14:paraId="1E9ACD3D" w14:textId="77777777" w:rsidR="00DA5E07" w:rsidRPr="00E96C03" w:rsidRDefault="00DA5E07" w:rsidP="003977BA">
      <w:pPr>
        <w:pStyle w:val="ListParagraph"/>
        <w:numPr>
          <w:ilvl w:val="0"/>
          <w:numId w:val="10"/>
        </w:numPr>
        <w:rPr>
          <w:rFonts w:ascii="Century Gothic" w:hAnsi="Century Gothic"/>
          <w:sz w:val="24"/>
          <w:szCs w:val="24"/>
        </w:rPr>
      </w:pPr>
      <w:r w:rsidRPr="00E96C03">
        <w:rPr>
          <w:rFonts w:ascii="Century Gothic" w:hAnsi="Century Gothic"/>
          <w:sz w:val="24"/>
          <w:szCs w:val="24"/>
        </w:rPr>
        <w:t>Any formal motion must be moved and seconded by members present and entitled to vote.</w:t>
      </w:r>
    </w:p>
    <w:p w14:paraId="33C06A56" w14:textId="77777777" w:rsidR="00DA5E07" w:rsidRPr="00E96C03" w:rsidRDefault="00DA5E07" w:rsidP="003977BA">
      <w:pPr>
        <w:pStyle w:val="ListParagraph"/>
        <w:numPr>
          <w:ilvl w:val="0"/>
          <w:numId w:val="10"/>
        </w:numPr>
        <w:rPr>
          <w:rFonts w:ascii="Century Gothic" w:hAnsi="Century Gothic"/>
          <w:sz w:val="24"/>
          <w:szCs w:val="24"/>
        </w:rPr>
      </w:pPr>
      <w:r w:rsidRPr="00E96C03">
        <w:rPr>
          <w:rFonts w:ascii="Century Gothic" w:hAnsi="Century Gothic"/>
          <w:sz w:val="24"/>
          <w:szCs w:val="24"/>
        </w:rPr>
        <w:t>To become a resolution, a motion must be voted on affirmatively by a majority of those present and entitled to vote.  Voting will be on voices, or if any member requests it, on a show of hands.  A secret ballot will be held if a majority of those present vote accordingly.</w:t>
      </w:r>
    </w:p>
    <w:p w14:paraId="77BC4286" w14:textId="77777777" w:rsidR="00DA5E07" w:rsidRPr="00E96C03" w:rsidRDefault="00DA5E07" w:rsidP="003977BA">
      <w:pPr>
        <w:pStyle w:val="ListParagraph"/>
        <w:numPr>
          <w:ilvl w:val="0"/>
          <w:numId w:val="10"/>
        </w:numPr>
        <w:rPr>
          <w:rFonts w:ascii="Century Gothic" w:hAnsi="Century Gothic"/>
          <w:sz w:val="24"/>
          <w:szCs w:val="24"/>
        </w:rPr>
      </w:pPr>
      <w:r w:rsidRPr="00E96C03">
        <w:rPr>
          <w:rFonts w:ascii="Century Gothic" w:hAnsi="Century Gothic"/>
          <w:sz w:val="24"/>
          <w:szCs w:val="24"/>
        </w:rPr>
        <w:t>The person chairing the meeting shall have a casting and a deliberative vote.</w:t>
      </w:r>
    </w:p>
    <w:p w14:paraId="0C51145B" w14:textId="77777777" w:rsidR="00DA5E07" w:rsidRPr="00E96C03" w:rsidRDefault="00DA5E07" w:rsidP="003977BA">
      <w:pPr>
        <w:pStyle w:val="ListParagraph"/>
        <w:numPr>
          <w:ilvl w:val="0"/>
          <w:numId w:val="10"/>
        </w:numPr>
        <w:rPr>
          <w:rFonts w:ascii="Century Gothic" w:hAnsi="Century Gothic"/>
          <w:sz w:val="24"/>
          <w:szCs w:val="24"/>
        </w:rPr>
      </w:pPr>
      <w:r w:rsidRPr="00E96C03">
        <w:rPr>
          <w:rFonts w:ascii="Century Gothic" w:hAnsi="Century Gothic"/>
          <w:sz w:val="24"/>
          <w:szCs w:val="24"/>
        </w:rPr>
        <w:t>Any motion, including nominations for the election of officers, may be moved from the chair or the floor at a meeting by any member present and entitled to vote, except one which involves a change to the Constitution of the Society, which must be notified in writing in advance (see Changes to the Constitution below.)</w:t>
      </w:r>
    </w:p>
    <w:p w14:paraId="50284856" w14:textId="77777777" w:rsidR="00DA5E07" w:rsidRPr="00E96C03" w:rsidRDefault="00DA5E07" w:rsidP="003977BA">
      <w:pPr>
        <w:pStyle w:val="ListParagraph"/>
        <w:ind w:left="0"/>
        <w:rPr>
          <w:rFonts w:ascii="Century Gothic" w:hAnsi="Century Gothic"/>
          <w:sz w:val="24"/>
          <w:szCs w:val="24"/>
        </w:rPr>
      </w:pPr>
    </w:p>
    <w:p w14:paraId="346BF4D1" w14:textId="77777777" w:rsidR="00DA5E07" w:rsidRPr="00E96C03" w:rsidRDefault="00DA5E07" w:rsidP="003977BA">
      <w:pPr>
        <w:pStyle w:val="ListParagraph"/>
        <w:numPr>
          <w:ilvl w:val="0"/>
          <w:numId w:val="3"/>
        </w:numPr>
        <w:rPr>
          <w:rFonts w:ascii="Century Gothic" w:hAnsi="Century Gothic"/>
          <w:b/>
          <w:sz w:val="24"/>
          <w:szCs w:val="24"/>
          <w:u w:val="single"/>
        </w:rPr>
      </w:pPr>
      <w:r w:rsidRPr="00E96C03">
        <w:rPr>
          <w:rFonts w:ascii="Century Gothic" w:hAnsi="Century Gothic"/>
          <w:b/>
          <w:sz w:val="24"/>
          <w:szCs w:val="24"/>
          <w:u w:val="single"/>
        </w:rPr>
        <w:t xml:space="preserve"> Appointment of Officers:</w:t>
      </w:r>
    </w:p>
    <w:p w14:paraId="2C9BCD25" w14:textId="706A3252" w:rsidR="00DA5E07" w:rsidRPr="00E96C03" w:rsidRDefault="00DA5E07" w:rsidP="003977BA">
      <w:pPr>
        <w:pStyle w:val="ListParagraph"/>
        <w:ind w:left="0"/>
        <w:rPr>
          <w:rFonts w:ascii="Century Gothic" w:hAnsi="Century Gothic"/>
          <w:sz w:val="24"/>
          <w:szCs w:val="24"/>
        </w:rPr>
      </w:pPr>
      <w:r w:rsidRPr="00E96C03">
        <w:rPr>
          <w:rFonts w:ascii="Century Gothic" w:hAnsi="Century Gothic"/>
          <w:sz w:val="24"/>
          <w:szCs w:val="24"/>
        </w:rPr>
        <w:t xml:space="preserve">The day-to-day affairs of the Society shall be conducted by a </w:t>
      </w:r>
      <w:r w:rsidR="001647D8">
        <w:rPr>
          <w:rFonts w:ascii="Century Gothic" w:hAnsi="Century Gothic"/>
          <w:sz w:val="24"/>
          <w:szCs w:val="24"/>
        </w:rPr>
        <w:t>Committee</w:t>
      </w:r>
      <w:r w:rsidRPr="00E96C03">
        <w:rPr>
          <w:rFonts w:ascii="Century Gothic" w:hAnsi="Century Gothic"/>
          <w:sz w:val="24"/>
          <w:szCs w:val="24"/>
        </w:rPr>
        <w:t xml:space="preserve"> comprising up to nine officers elected at the Annual General Meeting of the Society and other ex officio and co-opted members, as described below:</w:t>
      </w:r>
    </w:p>
    <w:p w14:paraId="7019C866" w14:textId="77777777" w:rsidR="00DA5E07" w:rsidRPr="00E96C03" w:rsidRDefault="00DA5E07" w:rsidP="003977BA">
      <w:pPr>
        <w:pStyle w:val="ListParagraph"/>
        <w:ind w:left="0"/>
        <w:rPr>
          <w:rFonts w:ascii="Century Gothic" w:hAnsi="Century Gothic"/>
          <w:sz w:val="24"/>
          <w:szCs w:val="24"/>
        </w:rPr>
      </w:pPr>
    </w:p>
    <w:p w14:paraId="2829E798" w14:textId="77777777" w:rsidR="00DA5E07" w:rsidRPr="00E96C03" w:rsidRDefault="00DA5E07" w:rsidP="00C31D11">
      <w:pPr>
        <w:pStyle w:val="ListParagraph"/>
        <w:ind w:left="426"/>
        <w:rPr>
          <w:rFonts w:ascii="Century Gothic" w:hAnsi="Century Gothic"/>
          <w:sz w:val="24"/>
          <w:szCs w:val="24"/>
          <w:u w:val="single"/>
        </w:rPr>
      </w:pPr>
      <w:r w:rsidRPr="00E96C03">
        <w:rPr>
          <w:rFonts w:ascii="Century Gothic" w:hAnsi="Century Gothic"/>
          <w:sz w:val="24"/>
          <w:szCs w:val="24"/>
          <w:u w:val="single"/>
        </w:rPr>
        <w:t>A:  Elected Officers:</w:t>
      </w:r>
    </w:p>
    <w:p w14:paraId="6AA6737B" w14:textId="77777777" w:rsidR="00DA5E07" w:rsidRPr="00E96C03" w:rsidRDefault="00DA5E07" w:rsidP="00C31D11">
      <w:pPr>
        <w:pStyle w:val="ListParagraph"/>
        <w:ind w:left="426"/>
        <w:rPr>
          <w:rFonts w:ascii="Century Gothic" w:hAnsi="Century Gothic"/>
          <w:sz w:val="24"/>
          <w:szCs w:val="24"/>
          <w:u w:val="single"/>
        </w:rPr>
      </w:pPr>
      <w:r w:rsidRPr="00E96C03">
        <w:rPr>
          <w:rFonts w:ascii="Century Gothic" w:hAnsi="Century Gothic"/>
          <w:sz w:val="24"/>
          <w:szCs w:val="24"/>
          <w:u w:val="single"/>
        </w:rPr>
        <w:t>The Convenor</w:t>
      </w:r>
    </w:p>
    <w:p w14:paraId="0EA9178B" w14:textId="0310A734" w:rsidR="00DA5E07" w:rsidRPr="00E96C03" w:rsidRDefault="00DA5E07" w:rsidP="00C31D11">
      <w:pPr>
        <w:pStyle w:val="ListParagraph"/>
        <w:ind w:left="426"/>
        <w:rPr>
          <w:rFonts w:ascii="Century Gothic" w:hAnsi="Century Gothic"/>
          <w:sz w:val="24"/>
          <w:szCs w:val="24"/>
        </w:rPr>
      </w:pPr>
      <w:r w:rsidRPr="00E96C03">
        <w:rPr>
          <w:rFonts w:ascii="Century Gothic" w:hAnsi="Century Gothic"/>
          <w:sz w:val="24"/>
          <w:szCs w:val="24"/>
        </w:rPr>
        <w:t xml:space="preserve">Responsible for ensuring that meetings are arranged and chaired and that the business of the Society is conducted in accordance with its </w:t>
      </w:r>
      <w:r w:rsidR="00F768A0" w:rsidRPr="00E96C03">
        <w:rPr>
          <w:rFonts w:ascii="Century Gothic" w:hAnsi="Century Gothic"/>
          <w:sz w:val="24"/>
          <w:szCs w:val="24"/>
        </w:rPr>
        <w:t>C</w:t>
      </w:r>
      <w:r w:rsidRPr="00E96C03">
        <w:rPr>
          <w:rFonts w:ascii="Century Gothic" w:hAnsi="Century Gothic"/>
          <w:sz w:val="24"/>
          <w:szCs w:val="24"/>
        </w:rPr>
        <w:t>onstitution.  The Convenor will also be the official spokesperson for the Society as required.</w:t>
      </w:r>
    </w:p>
    <w:p w14:paraId="07F8EB84" w14:textId="77777777" w:rsidR="00DA5E07" w:rsidRDefault="00DA5E07" w:rsidP="00C31D11">
      <w:pPr>
        <w:pStyle w:val="ListParagraph"/>
        <w:ind w:left="426"/>
        <w:rPr>
          <w:rFonts w:ascii="Century Gothic" w:hAnsi="Century Gothic"/>
          <w:sz w:val="24"/>
          <w:szCs w:val="24"/>
        </w:rPr>
      </w:pPr>
    </w:p>
    <w:p w14:paraId="1B3D0EDB" w14:textId="77777777" w:rsidR="00E752A7" w:rsidRPr="00E96C03" w:rsidRDefault="00E752A7" w:rsidP="00C31D11">
      <w:pPr>
        <w:pStyle w:val="ListParagraph"/>
        <w:ind w:left="426"/>
        <w:rPr>
          <w:rFonts w:ascii="Century Gothic" w:hAnsi="Century Gothic"/>
          <w:sz w:val="24"/>
          <w:szCs w:val="24"/>
        </w:rPr>
      </w:pPr>
    </w:p>
    <w:p w14:paraId="736FED62" w14:textId="77777777" w:rsidR="00DA5E07" w:rsidRPr="00E96C03" w:rsidRDefault="00DA5E07" w:rsidP="00C31D11">
      <w:pPr>
        <w:pStyle w:val="ListParagraph"/>
        <w:ind w:left="426"/>
        <w:rPr>
          <w:rFonts w:ascii="Century Gothic" w:hAnsi="Century Gothic"/>
          <w:sz w:val="24"/>
          <w:szCs w:val="24"/>
          <w:u w:val="single"/>
        </w:rPr>
      </w:pPr>
      <w:r w:rsidRPr="00E96C03">
        <w:rPr>
          <w:rFonts w:ascii="Century Gothic" w:hAnsi="Century Gothic"/>
          <w:sz w:val="24"/>
          <w:szCs w:val="24"/>
          <w:u w:val="single"/>
        </w:rPr>
        <w:lastRenderedPageBreak/>
        <w:t>The Secretary</w:t>
      </w:r>
    </w:p>
    <w:p w14:paraId="27F2BEEA" w14:textId="77777777" w:rsidR="00DA5E07" w:rsidRPr="00E96C03" w:rsidRDefault="00DA5E07" w:rsidP="00C31D11">
      <w:pPr>
        <w:pStyle w:val="ListParagraph"/>
        <w:ind w:left="426"/>
        <w:rPr>
          <w:rFonts w:ascii="Century Gothic" w:hAnsi="Century Gothic"/>
          <w:sz w:val="24"/>
          <w:szCs w:val="24"/>
        </w:rPr>
      </w:pPr>
      <w:r w:rsidRPr="00E96C03">
        <w:rPr>
          <w:rFonts w:ascii="Century Gothic" w:hAnsi="Century Gothic"/>
          <w:sz w:val="24"/>
          <w:szCs w:val="24"/>
        </w:rPr>
        <w:t>Responsible for ensuring that meetings are publically advertised and that the minutes of all meetings are recorded, verified and signed; and for conducting any correspondence as required by the Society.</w:t>
      </w:r>
    </w:p>
    <w:p w14:paraId="2692E9A8" w14:textId="77777777" w:rsidR="00DA5E07" w:rsidRPr="00E96C03" w:rsidRDefault="00DA5E07" w:rsidP="00C31D11">
      <w:pPr>
        <w:pStyle w:val="ListParagraph"/>
        <w:ind w:left="426"/>
        <w:rPr>
          <w:rFonts w:ascii="Century Gothic" w:hAnsi="Century Gothic"/>
          <w:sz w:val="24"/>
          <w:szCs w:val="24"/>
          <w:u w:val="single"/>
        </w:rPr>
      </w:pPr>
      <w:r w:rsidRPr="00E96C03">
        <w:rPr>
          <w:rFonts w:ascii="Century Gothic" w:hAnsi="Century Gothic"/>
          <w:sz w:val="24"/>
          <w:szCs w:val="24"/>
          <w:u w:val="single"/>
        </w:rPr>
        <w:t>The Treasurer</w:t>
      </w:r>
    </w:p>
    <w:p w14:paraId="6D1A92EB" w14:textId="77777777" w:rsidR="00DA5E07" w:rsidRPr="00E96C03" w:rsidRDefault="00DA5E07" w:rsidP="00C31D11">
      <w:pPr>
        <w:pStyle w:val="ListParagraph"/>
        <w:ind w:left="426"/>
        <w:rPr>
          <w:rFonts w:ascii="Century Gothic" w:hAnsi="Century Gothic"/>
          <w:sz w:val="24"/>
          <w:szCs w:val="24"/>
        </w:rPr>
      </w:pPr>
      <w:r w:rsidRPr="00E96C03">
        <w:rPr>
          <w:rFonts w:ascii="Century Gothic" w:hAnsi="Century Gothic"/>
          <w:sz w:val="24"/>
          <w:szCs w:val="24"/>
        </w:rPr>
        <w:t>Responsible for ensuring that all financial transactions of the Society shall be conducted in accordance with properly made decisions and appropriately invoiced, receipted, deposited or paid out and recorded.  Accounting shall be based on Public Sector Accounting Concepts and accounts shall be audited annually.</w:t>
      </w:r>
    </w:p>
    <w:p w14:paraId="55726472" w14:textId="2AB4DDEB" w:rsidR="00DA5E07" w:rsidRPr="00E96C03" w:rsidRDefault="00DA5E07" w:rsidP="00C31D11">
      <w:pPr>
        <w:pStyle w:val="ListParagraph"/>
        <w:ind w:left="426"/>
        <w:rPr>
          <w:rFonts w:ascii="Century Gothic" w:hAnsi="Century Gothic"/>
          <w:sz w:val="24"/>
          <w:szCs w:val="24"/>
          <w:u w:val="single"/>
        </w:rPr>
      </w:pPr>
      <w:r w:rsidRPr="00E96C03">
        <w:rPr>
          <w:rFonts w:ascii="Century Gothic" w:hAnsi="Century Gothic"/>
          <w:sz w:val="24"/>
          <w:szCs w:val="24"/>
          <w:u w:val="single"/>
        </w:rPr>
        <w:t xml:space="preserve">Other elected </w:t>
      </w:r>
      <w:r w:rsidR="001647D8">
        <w:rPr>
          <w:rFonts w:ascii="Century Gothic" w:hAnsi="Century Gothic"/>
          <w:sz w:val="24"/>
          <w:szCs w:val="24"/>
          <w:u w:val="single"/>
        </w:rPr>
        <w:t>Committee</w:t>
      </w:r>
      <w:r w:rsidRPr="00E96C03">
        <w:rPr>
          <w:rFonts w:ascii="Century Gothic" w:hAnsi="Century Gothic"/>
          <w:sz w:val="24"/>
          <w:szCs w:val="24"/>
          <w:u w:val="single"/>
        </w:rPr>
        <w:t xml:space="preserve"> Members</w:t>
      </w:r>
    </w:p>
    <w:p w14:paraId="20845B4F" w14:textId="77777777" w:rsidR="00DA5E07" w:rsidRPr="00E96C03" w:rsidRDefault="00DA5E07" w:rsidP="00C31D11">
      <w:pPr>
        <w:pStyle w:val="ListParagraph"/>
        <w:ind w:left="426"/>
        <w:rPr>
          <w:rFonts w:ascii="Century Gothic" w:hAnsi="Century Gothic"/>
          <w:sz w:val="24"/>
          <w:szCs w:val="24"/>
        </w:rPr>
      </w:pPr>
      <w:r w:rsidRPr="00E96C03">
        <w:rPr>
          <w:rFonts w:ascii="Century Gothic" w:hAnsi="Century Gothic"/>
          <w:sz w:val="24"/>
          <w:szCs w:val="24"/>
        </w:rPr>
        <w:t>Up to an additional six members</w:t>
      </w:r>
    </w:p>
    <w:p w14:paraId="10AF9CC6" w14:textId="77777777" w:rsidR="00DA5E07" w:rsidRPr="00E96C03" w:rsidRDefault="00DA5E07" w:rsidP="00C31D11">
      <w:pPr>
        <w:pStyle w:val="ListParagraph"/>
        <w:ind w:left="426"/>
        <w:rPr>
          <w:rFonts w:ascii="Century Gothic" w:hAnsi="Century Gothic"/>
          <w:sz w:val="24"/>
          <w:szCs w:val="24"/>
        </w:rPr>
      </w:pPr>
    </w:p>
    <w:p w14:paraId="3C1E1ED0" w14:textId="0E3352B3" w:rsidR="00DA5E07" w:rsidRPr="00E96C03" w:rsidRDefault="00DA5E07" w:rsidP="00C31D11">
      <w:pPr>
        <w:pStyle w:val="ListParagraph"/>
        <w:ind w:left="426"/>
        <w:rPr>
          <w:rFonts w:ascii="Century Gothic" w:hAnsi="Century Gothic"/>
          <w:sz w:val="24"/>
          <w:szCs w:val="24"/>
          <w:u w:val="single"/>
        </w:rPr>
      </w:pPr>
      <w:r w:rsidRPr="00E96C03">
        <w:rPr>
          <w:rFonts w:ascii="Century Gothic" w:hAnsi="Century Gothic"/>
          <w:sz w:val="24"/>
          <w:szCs w:val="24"/>
          <w:u w:val="single"/>
        </w:rPr>
        <w:t xml:space="preserve">B:  Ex Officio and Co-opted Members to </w:t>
      </w:r>
      <w:r w:rsidR="001647D8">
        <w:rPr>
          <w:rFonts w:ascii="Century Gothic" w:hAnsi="Century Gothic"/>
          <w:sz w:val="24"/>
          <w:szCs w:val="24"/>
          <w:u w:val="single"/>
        </w:rPr>
        <w:t>Committee</w:t>
      </w:r>
      <w:r w:rsidRPr="00E96C03">
        <w:rPr>
          <w:rFonts w:ascii="Century Gothic" w:hAnsi="Century Gothic"/>
          <w:sz w:val="24"/>
          <w:szCs w:val="24"/>
          <w:u w:val="single"/>
        </w:rPr>
        <w:t>:</w:t>
      </w:r>
    </w:p>
    <w:p w14:paraId="6A90E4F5" w14:textId="77777777" w:rsidR="00DA5E07" w:rsidRPr="00E96C03" w:rsidRDefault="00DA5E07" w:rsidP="00C31D11">
      <w:pPr>
        <w:pStyle w:val="ListParagraph"/>
        <w:ind w:left="426"/>
        <w:rPr>
          <w:rFonts w:ascii="Century Gothic" w:hAnsi="Century Gothic"/>
          <w:sz w:val="24"/>
          <w:szCs w:val="24"/>
          <w:u w:val="single"/>
        </w:rPr>
      </w:pPr>
      <w:r w:rsidRPr="00E96C03">
        <w:rPr>
          <w:rFonts w:ascii="Century Gothic" w:hAnsi="Century Gothic"/>
          <w:sz w:val="24"/>
          <w:szCs w:val="24"/>
          <w:u w:val="single"/>
        </w:rPr>
        <w:t>Ex Officio Members</w:t>
      </w:r>
    </w:p>
    <w:p w14:paraId="53AC6B36" w14:textId="77777777" w:rsidR="00DA5E07" w:rsidRPr="00E96C03" w:rsidRDefault="00DA5E07" w:rsidP="00C31D11">
      <w:pPr>
        <w:pStyle w:val="ListParagraph"/>
        <w:ind w:left="426"/>
        <w:rPr>
          <w:rFonts w:ascii="Century Gothic" w:hAnsi="Century Gothic"/>
          <w:sz w:val="24"/>
          <w:szCs w:val="24"/>
        </w:rPr>
      </w:pPr>
      <w:r w:rsidRPr="00E96C03">
        <w:rPr>
          <w:rFonts w:ascii="Century Gothic" w:hAnsi="Century Gothic"/>
          <w:sz w:val="24"/>
          <w:szCs w:val="24"/>
        </w:rPr>
        <w:t>One or two representatives of Ngaati Te Ata, Manawhenua of the area, selected by Ngaati Te Ata.</w:t>
      </w:r>
    </w:p>
    <w:p w14:paraId="612C5B2C" w14:textId="77777777" w:rsidR="00DA5E07" w:rsidRPr="00E96C03" w:rsidRDefault="00DA5E07" w:rsidP="00C31D11">
      <w:pPr>
        <w:pStyle w:val="ListParagraph"/>
        <w:ind w:left="426"/>
        <w:rPr>
          <w:rFonts w:ascii="Century Gothic" w:hAnsi="Century Gothic"/>
          <w:sz w:val="24"/>
          <w:szCs w:val="24"/>
          <w:u w:val="single"/>
        </w:rPr>
      </w:pPr>
      <w:r w:rsidRPr="00E96C03">
        <w:rPr>
          <w:rFonts w:ascii="Century Gothic" w:hAnsi="Century Gothic"/>
          <w:sz w:val="24"/>
          <w:szCs w:val="24"/>
          <w:u w:val="single"/>
        </w:rPr>
        <w:t>Co-opted Members</w:t>
      </w:r>
    </w:p>
    <w:p w14:paraId="7DB2950D" w14:textId="016C2323" w:rsidR="00DA5E07" w:rsidRPr="00E96C03" w:rsidRDefault="00DA5E07" w:rsidP="00C31D11">
      <w:pPr>
        <w:pStyle w:val="ListParagraph"/>
        <w:ind w:left="426"/>
        <w:rPr>
          <w:rFonts w:ascii="Century Gothic" w:hAnsi="Century Gothic"/>
          <w:sz w:val="24"/>
          <w:szCs w:val="24"/>
        </w:rPr>
      </w:pPr>
      <w:r w:rsidRPr="00E96C03">
        <w:rPr>
          <w:rFonts w:ascii="Century Gothic" w:hAnsi="Century Gothic"/>
          <w:sz w:val="24"/>
          <w:szCs w:val="24"/>
        </w:rPr>
        <w:t xml:space="preserve">In order to ensure that the </w:t>
      </w:r>
      <w:r w:rsidR="001647D8">
        <w:rPr>
          <w:rFonts w:ascii="Century Gothic" w:hAnsi="Century Gothic"/>
          <w:sz w:val="24"/>
          <w:szCs w:val="24"/>
        </w:rPr>
        <w:t>Committee</w:t>
      </w:r>
      <w:r w:rsidRPr="00E96C03">
        <w:rPr>
          <w:rFonts w:ascii="Century Gothic" w:hAnsi="Century Gothic"/>
          <w:sz w:val="24"/>
          <w:szCs w:val="24"/>
        </w:rPr>
        <w:t xml:space="preserve"> is sufficiently diverse to represent the local community, or in order to access particular expertise, the </w:t>
      </w:r>
      <w:r w:rsidR="001647D8">
        <w:rPr>
          <w:rFonts w:ascii="Century Gothic" w:hAnsi="Century Gothic"/>
          <w:sz w:val="24"/>
          <w:szCs w:val="24"/>
        </w:rPr>
        <w:t>Committee</w:t>
      </w:r>
      <w:r w:rsidRPr="00E96C03">
        <w:rPr>
          <w:rFonts w:ascii="Century Gothic" w:hAnsi="Century Gothic"/>
          <w:sz w:val="24"/>
          <w:szCs w:val="24"/>
        </w:rPr>
        <w:t xml:space="preserve"> may co-opt such additional members as it believes will be useful.</w:t>
      </w:r>
    </w:p>
    <w:p w14:paraId="55933F06" w14:textId="77777777" w:rsidR="008D1885" w:rsidRPr="00E96C03" w:rsidRDefault="008D1885" w:rsidP="00C31D11">
      <w:pPr>
        <w:pStyle w:val="ListParagraph"/>
        <w:ind w:left="426"/>
        <w:rPr>
          <w:rFonts w:ascii="Century Gothic" w:hAnsi="Century Gothic"/>
          <w:sz w:val="24"/>
          <w:szCs w:val="24"/>
        </w:rPr>
      </w:pPr>
    </w:p>
    <w:p w14:paraId="470D0D68" w14:textId="77777777" w:rsidR="00DA5E07" w:rsidRPr="00E96C03" w:rsidRDefault="00DA5E07" w:rsidP="005715BB">
      <w:pPr>
        <w:rPr>
          <w:rFonts w:ascii="Century Gothic" w:hAnsi="Century Gothic"/>
          <w:b/>
          <w:sz w:val="24"/>
          <w:szCs w:val="24"/>
          <w:u w:val="single"/>
        </w:rPr>
      </w:pPr>
      <w:r w:rsidRPr="00E96C03">
        <w:rPr>
          <w:rFonts w:ascii="Century Gothic" w:hAnsi="Century Gothic"/>
          <w:b/>
          <w:sz w:val="24"/>
          <w:szCs w:val="24"/>
        </w:rPr>
        <w:t>5.</w:t>
      </w:r>
      <w:r w:rsidRPr="00E96C03">
        <w:rPr>
          <w:rFonts w:ascii="Century Gothic" w:hAnsi="Century Gothic"/>
          <w:b/>
          <w:sz w:val="24"/>
          <w:szCs w:val="24"/>
          <w:u w:val="single"/>
        </w:rPr>
        <w:t xml:space="preserve"> Contract signatories</w:t>
      </w:r>
    </w:p>
    <w:p w14:paraId="5AC82805" w14:textId="2CB93DAA" w:rsidR="00DA5E07" w:rsidRDefault="00DA5E07" w:rsidP="005715BB">
      <w:pPr>
        <w:rPr>
          <w:rFonts w:ascii="Century Gothic" w:hAnsi="Century Gothic"/>
          <w:sz w:val="24"/>
          <w:szCs w:val="24"/>
        </w:rPr>
      </w:pPr>
      <w:r w:rsidRPr="00E96C03">
        <w:rPr>
          <w:rFonts w:ascii="Century Gothic" w:hAnsi="Century Gothic"/>
          <w:sz w:val="24"/>
          <w:szCs w:val="24"/>
        </w:rPr>
        <w:t xml:space="preserve">A contractual document shall be signed only by duly authorised officers acting on a specific resolution approved by the </w:t>
      </w:r>
      <w:r w:rsidR="001647D8">
        <w:rPr>
          <w:rFonts w:ascii="Century Gothic" w:hAnsi="Century Gothic"/>
          <w:sz w:val="24"/>
          <w:szCs w:val="24"/>
        </w:rPr>
        <w:t>Committee</w:t>
      </w:r>
      <w:r w:rsidRPr="00E96C03">
        <w:rPr>
          <w:rFonts w:ascii="Century Gothic" w:hAnsi="Century Gothic"/>
          <w:sz w:val="24"/>
          <w:szCs w:val="24"/>
        </w:rPr>
        <w:t xml:space="preserve"> or a General Meeting of the Society, executed under common seal if required.</w:t>
      </w:r>
    </w:p>
    <w:p w14:paraId="719EAAE5" w14:textId="77777777" w:rsidR="00093E58" w:rsidRPr="00093E58" w:rsidRDefault="00093E58" w:rsidP="005715BB">
      <w:pPr>
        <w:rPr>
          <w:rFonts w:ascii="Century Gothic" w:hAnsi="Century Gothic"/>
          <w:sz w:val="16"/>
          <w:szCs w:val="24"/>
        </w:rPr>
      </w:pPr>
    </w:p>
    <w:p w14:paraId="5A678596" w14:textId="394EA63C" w:rsidR="00DA5E07" w:rsidRPr="00E96C03" w:rsidRDefault="00DE3509" w:rsidP="00DE3509">
      <w:pPr>
        <w:rPr>
          <w:rFonts w:ascii="Century Gothic" w:hAnsi="Century Gothic"/>
          <w:b/>
          <w:sz w:val="24"/>
          <w:szCs w:val="24"/>
          <w:u w:val="single"/>
        </w:rPr>
      </w:pPr>
      <w:r w:rsidRPr="00E96C03">
        <w:rPr>
          <w:rFonts w:ascii="Century Gothic" w:hAnsi="Century Gothic"/>
          <w:b/>
          <w:sz w:val="24"/>
          <w:szCs w:val="24"/>
        </w:rPr>
        <w:t>6.</w:t>
      </w:r>
      <w:r w:rsidR="00DA5E07" w:rsidRPr="00E96C03">
        <w:rPr>
          <w:rFonts w:ascii="Century Gothic" w:hAnsi="Century Gothic"/>
          <w:b/>
          <w:sz w:val="24"/>
          <w:szCs w:val="24"/>
          <w:u w:val="single"/>
        </w:rPr>
        <w:t xml:space="preserve"> Control and Investment of Funds:</w:t>
      </w:r>
    </w:p>
    <w:p w14:paraId="507CBD15" w14:textId="06F7C812" w:rsidR="00DA5E07" w:rsidRPr="00E96C03" w:rsidRDefault="00DA5E07" w:rsidP="003977BA">
      <w:pPr>
        <w:pStyle w:val="ListParagraph"/>
        <w:numPr>
          <w:ilvl w:val="0"/>
          <w:numId w:val="11"/>
        </w:numPr>
        <w:rPr>
          <w:rFonts w:ascii="Century Gothic" w:hAnsi="Century Gothic"/>
          <w:sz w:val="24"/>
          <w:szCs w:val="24"/>
        </w:rPr>
      </w:pPr>
      <w:r w:rsidRPr="00E96C03">
        <w:rPr>
          <w:rFonts w:ascii="Century Gothic" w:hAnsi="Century Gothic"/>
          <w:sz w:val="24"/>
          <w:szCs w:val="24"/>
        </w:rPr>
        <w:t xml:space="preserve">The Society may seek funds from any appropriate source: e.g. charitable trusts, government agencies, commercial sponsorship, private subscription, fund-raising activities or commercial enterprises, provided that such funds are for the purposes described in the Constitution, and that any application, activity or contract entered into is approved by a specific resolution of the </w:t>
      </w:r>
      <w:r w:rsidR="001647D8">
        <w:rPr>
          <w:rFonts w:ascii="Century Gothic" w:hAnsi="Century Gothic"/>
          <w:sz w:val="24"/>
          <w:szCs w:val="24"/>
        </w:rPr>
        <w:t>Committee</w:t>
      </w:r>
      <w:r w:rsidRPr="00E96C03">
        <w:rPr>
          <w:rFonts w:ascii="Century Gothic" w:hAnsi="Century Gothic"/>
          <w:sz w:val="24"/>
          <w:szCs w:val="24"/>
        </w:rPr>
        <w:t xml:space="preserve"> or of a General Meeting of the Society.</w:t>
      </w:r>
    </w:p>
    <w:p w14:paraId="5C6EB68E" w14:textId="77777777" w:rsidR="00DA5E07" w:rsidRPr="00E96C03" w:rsidRDefault="00DA5E07" w:rsidP="003977BA">
      <w:pPr>
        <w:pStyle w:val="ListParagraph"/>
        <w:numPr>
          <w:ilvl w:val="0"/>
          <w:numId w:val="11"/>
        </w:numPr>
        <w:rPr>
          <w:rFonts w:ascii="Century Gothic" w:hAnsi="Century Gothic"/>
          <w:sz w:val="24"/>
          <w:szCs w:val="24"/>
        </w:rPr>
      </w:pPr>
      <w:r w:rsidRPr="00E96C03">
        <w:rPr>
          <w:rFonts w:ascii="Century Gothic" w:hAnsi="Century Gothic"/>
          <w:sz w:val="24"/>
          <w:szCs w:val="24"/>
        </w:rPr>
        <w:t>Any investment of the Society’s surplus funds shall be in an interest-bearing account in an approved bank or public lending institution.</w:t>
      </w:r>
    </w:p>
    <w:p w14:paraId="1E5E3CF4" w14:textId="56513465" w:rsidR="00DA5E07" w:rsidRPr="00E96C03" w:rsidRDefault="00DA5E07" w:rsidP="003977BA">
      <w:pPr>
        <w:pStyle w:val="ListParagraph"/>
        <w:numPr>
          <w:ilvl w:val="0"/>
          <w:numId w:val="11"/>
        </w:numPr>
        <w:rPr>
          <w:rFonts w:ascii="Century Gothic" w:hAnsi="Century Gothic"/>
          <w:sz w:val="24"/>
          <w:szCs w:val="24"/>
        </w:rPr>
      </w:pPr>
      <w:r w:rsidRPr="00E96C03">
        <w:rPr>
          <w:rFonts w:ascii="Century Gothic" w:hAnsi="Century Gothic"/>
          <w:sz w:val="24"/>
          <w:szCs w:val="24"/>
        </w:rPr>
        <w:t xml:space="preserve">All financial transactions shall be controlled by the Treasurer in line with the objectives of the Society and specific resolutions of the </w:t>
      </w:r>
      <w:r w:rsidR="001647D8">
        <w:rPr>
          <w:rFonts w:ascii="Century Gothic" w:hAnsi="Century Gothic"/>
          <w:sz w:val="24"/>
          <w:szCs w:val="24"/>
        </w:rPr>
        <w:t>Committee</w:t>
      </w:r>
      <w:r w:rsidRPr="00E96C03">
        <w:rPr>
          <w:rFonts w:ascii="Century Gothic" w:hAnsi="Century Gothic"/>
          <w:sz w:val="24"/>
          <w:szCs w:val="24"/>
        </w:rPr>
        <w:t xml:space="preserve"> or of a General Meeting of the Society.</w:t>
      </w:r>
    </w:p>
    <w:p w14:paraId="20552E8A" w14:textId="20D0F378" w:rsidR="00DA5E07" w:rsidRPr="00E96C03" w:rsidRDefault="00DA5E07" w:rsidP="00CC6F7E">
      <w:pPr>
        <w:pStyle w:val="ListParagraph"/>
        <w:ind w:left="1080"/>
        <w:rPr>
          <w:rFonts w:ascii="Century Gothic" w:hAnsi="Century Gothic"/>
          <w:sz w:val="24"/>
          <w:szCs w:val="24"/>
        </w:rPr>
      </w:pPr>
      <w:r w:rsidRPr="00E96C03">
        <w:rPr>
          <w:rFonts w:ascii="Century Gothic" w:hAnsi="Century Gothic"/>
          <w:sz w:val="24"/>
          <w:szCs w:val="24"/>
        </w:rPr>
        <w:t xml:space="preserve">Any cheques or withdrawals from the Society’s bank account shall be authorised by two duly approved signatories, as determined by a specific resolution of the </w:t>
      </w:r>
      <w:r w:rsidR="001647D8">
        <w:rPr>
          <w:rFonts w:ascii="Century Gothic" w:hAnsi="Century Gothic"/>
          <w:sz w:val="24"/>
          <w:szCs w:val="24"/>
        </w:rPr>
        <w:t>Committee</w:t>
      </w:r>
      <w:r w:rsidR="009E5E64">
        <w:rPr>
          <w:rFonts w:ascii="Century Gothic" w:hAnsi="Century Gothic"/>
          <w:sz w:val="24"/>
          <w:szCs w:val="24"/>
        </w:rPr>
        <w:t>.</w:t>
      </w:r>
      <w:r w:rsidR="001647D8" w:rsidRPr="00E96C03">
        <w:rPr>
          <w:rFonts w:ascii="Century Gothic" w:hAnsi="Century Gothic"/>
          <w:sz w:val="24"/>
          <w:szCs w:val="24"/>
        </w:rPr>
        <w:t xml:space="preserve"> </w:t>
      </w:r>
    </w:p>
    <w:p w14:paraId="7EE72C0F" w14:textId="77777777" w:rsidR="00DA5E07" w:rsidRPr="00E96C03" w:rsidRDefault="00DA5E07" w:rsidP="003977BA">
      <w:pPr>
        <w:pStyle w:val="ListParagraph"/>
        <w:numPr>
          <w:ilvl w:val="0"/>
          <w:numId w:val="11"/>
        </w:numPr>
        <w:rPr>
          <w:rFonts w:ascii="Century Gothic" w:hAnsi="Century Gothic"/>
          <w:sz w:val="24"/>
          <w:szCs w:val="24"/>
        </w:rPr>
      </w:pPr>
      <w:r w:rsidRPr="00E96C03">
        <w:rPr>
          <w:rFonts w:ascii="Century Gothic" w:hAnsi="Century Gothic"/>
          <w:sz w:val="24"/>
          <w:szCs w:val="24"/>
        </w:rPr>
        <w:lastRenderedPageBreak/>
        <w:t xml:space="preserve">All financial records shall be kept in accordance with the requirements of Section 23 of the Incorporated Societies Act 1908 or any current relevant amendments to this legislation.  </w:t>
      </w:r>
    </w:p>
    <w:p w14:paraId="05924A0B" w14:textId="77777777" w:rsidR="00DA5E07" w:rsidRPr="00E96C03" w:rsidRDefault="00DA5E07" w:rsidP="003977BA">
      <w:pPr>
        <w:pStyle w:val="ListParagraph"/>
        <w:numPr>
          <w:ilvl w:val="0"/>
          <w:numId w:val="11"/>
        </w:numPr>
        <w:rPr>
          <w:rFonts w:ascii="Century Gothic" w:hAnsi="Century Gothic"/>
          <w:sz w:val="24"/>
          <w:szCs w:val="24"/>
        </w:rPr>
      </w:pPr>
      <w:r w:rsidRPr="00E96C03">
        <w:rPr>
          <w:rFonts w:ascii="Century Gothic" w:hAnsi="Century Gothic"/>
          <w:sz w:val="24"/>
          <w:szCs w:val="24"/>
        </w:rPr>
        <w:t>The annual accounts shall be presented for approval at the Annual General Meeting and shall have been audited by a qualified auditor approved by the previous Annual General Meeting of the Society.</w:t>
      </w:r>
    </w:p>
    <w:p w14:paraId="582F2E95" w14:textId="77777777" w:rsidR="00DA5E07" w:rsidRPr="00E96C03" w:rsidRDefault="00DA5E07" w:rsidP="003977BA">
      <w:pPr>
        <w:pStyle w:val="ListParagraph"/>
        <w:ind w:left="0"/>
        <w:rPr>
          <w:rFonts w:ascii="Century Gothic" w:hAnsi="Century Gothic"/>
          <w:sz w:val="24"/>
          <w:szCs w:val="24"/>
        </w:rPr>
      </w:pPr>
    </w:p>
    <w:p w14:paraId="251AF8E0" w14:textId="77777777" w:rsidR="00DA5E07" w:rsidRPr="00E96C03" w:rsidRDefault="00DA5E07" w:rsidP="005715BB">
      <w:pPr>
        <w:rPr>
          <w:rFonts w:ascii="Century Gothic" w:hAnsi="Century Gothic"/>
          <w:b/>
          <w:sz w:val="24"/>
          <w:szCs w:val="24"/>
        </w:rPr>
      </w:pPr>
      <w:r w:rsidRPr="00E96C03">
        <w:rPr>
          <w:rFonts w:ascii="Century Gothic" w:hAnsi="Century Gothic"/>
          <w:b/>
          <w:sz w:val="24"/>
          <w:szCs w:val="24"/>
        </w:rPr>
        <w:t xml:space="preserve">7. </w:t>
      </w:r>
      <w:r w:rsidRPr="00E96C03">
        <w:rPr>
          <w:rFonts w:ascii="Century Gothic" w:hAnsi="Century Gothic"/>
          <w:b/>
          <w:sz w:val="24"/>
          <w:szCs w:val="24"/>
          <w:u w:val="single"/>
        </w:rPr>
        <w:t>Personal Benefit</w:t>
      </w:r>
    </w:p>
    <w:p w14:paraId="16CA6EB0" w14:textId="77777777" w:rsidR="00DA5E07" w:rsidRDefault="00DA5E07" w:rsidP="005715BB">
      <w:pPr>
        <w:rPr>
          <w:rFonts w:ascii="Century Gothic" w:hAnsi="Century Gothic"/>
          <w:sz w:val="24"/>
          <w:szCs w:val="24"/>
        </w:rPr>
      </w:pPr>
      <w:r w:rsidRPr="00E96C03">
        <w:rPr>
          <w:rFonts w:ascii="Century Gothic" w:hAnsi="Century Gothic"/>
          <w:sz w:val="24"/>
          <w:szCs w:val="24"/>
        </w:rPr>
        <w:t xml:space="preserve">Any Income, benefit or advantage shall be applied to the objectives of the organisation. No member of the organisation, or any person associated with a member, shall participate in or materially influence any decision made by the organisation in respect of the payment to or on behalf of that member or associated person of any income, benefit, or advantage whatsoever. Any such income shall be reasonable and relative to that which would be paid in an arms-length transaction (being open market value). And the provisions and effect of this clause shall not be removed from this document and shall be included and implied into any document replacing this document.    </w:t>
      </w:r>
    </w:p>
    <w:p w14:paraId="6F0F07A1" w14:textId="77777777" w:rsidR="00093E58" w:rsidRPr="00093E58" w:rsidRDefault="00093E58" w:rsidP="005715BB">
      <w:pPr>
        <w:rPr>
          <w:rFonts w:ascii="Century Gothic" w:hAnsi="Century Gothic"/>
          <w:sz w:val="4"/>
          <w:szCs w:val="24"/>
        </w:rPr>
      </w:pPr>
    </w:p>
    <w:p w14:paraId="2F60D804" w14:textId="016CDEE9" w:rsidR="00DA5E07" w:rsidRPr="00E96C03" w:rsidRDefault="00DA5E07" w:rsidP="005715BB">
      <w:pPr>
        <w:rPr>
          <w:rFonts w:ascii="Century Gothic" w:hAnsi="Century Gothic"/>
          <w:b/>
          <w:sz w:val="24"/>
          <w:szCs w:val="24"/>
        </w:rPr>
      </w:pPr>
      <w:r w:rsidRPr="00E96C03">
        <w:rPr>
          <w:rFonts w:ascii="Century Gothic" w:hAnsi="Century Gothic"/>
          <w:b/>
          <w:sz w:val="24"/>
          <w:szCs w:val="24"/>
        </w:rPr>
        <w:t xml:space="preserve">8. </w:t>
      </w:r>
      <w:r w:rsidRPr="00E96C03">
        <w:rPr>
          <w:rFonts w:ascii="Century Gothic" w:hAnsi="Century Gothic"/>
          <w:b/>
          <w:sz w:val="24"/>
          <w:szCs w:val="24"/>
          <w:u w:val="single"/>
        </w:rPr>
        <w:t>Non alteration</w:t>
      </w:r>
    </w:p>
    <w:p w14:paraId="314BEC31" w14:textId="77777777" w:rsidR="00DA5E07" w:rsidRDefault="00DA5E07" w:rsidP="00731E99">
      <w:pPr>
        <w:rPr>
          <w:rFonts w:ascii="Century Gothic" w:hAnsi="Century Gothic"/>
          <w:sz w:val="24"/>
          <w:szCs w:val="24"/>
        </w:rPr>
      </w:pPr>
      <w:r w:rsidRPr="00E96C03">
        <w:rPr>
          <w:rFonts w:ascii="Century Gothic" w:hAnsi="Century Gothic"/>
          <w:sz w:val="24"/>
          <w:szCs w:val="24"/>
        </w:rPr>
        <w:t>No addition to or alteration to the non-profit aims, personal benefit clause or the Disposition of Property clause shall be made which affect the tax exempt status. The provisions and effect of this clause shall not be removed from this document and shall be included and implied into any document replacing this document.</w:t>
      </w:r>
    </w:p>
    <w:p w14:paraId="57CBBCAB" w14:textId="77777777" w:rsidR="00093E58" w:rsidRDefault="00093E58" w:rsidP="001704B4">
      <w:pPr>
        <w:rPr>
          <w:rFonts w:ascii="Century Gothic" w:hAnsi="Century Gothic"/>
          <w:sz w:val="4"/>
          <w:szCs w:val="24"/>
        </w:rPr>
      </w:pPr>
    </w:p>
    <w:p w14:paraId="4668A073" w14:textId="2CB0D0C2" w:rsidR="00DA5E07" w:rsidRPr="00E96C03" w:rsidRDefault="000A1FB1" w:rsidP="001704B4">
      <w:pPr>
        <w:rPr>
          <w:rFonts w:ascii="Century Gothic" w:hAnsi="Century Gothic"/>
          <w:b/>
          <w:sz w:val="24"/>
          <w:szCs w:val="24"/>
          <w:u w:val="single"/>
        </w:rPr>
      </w:pPr>
      <w:r w:rsidRPr="00E96C03">
        <w:rPr>
          <w:rFonts w:ascii="Century Gothic" w:hAnsi="Century Gothic"/>
          <w:b/>
          <w:sz w:val="24"/>
          <w:szCs w:val="24"/>
        </w:rPr>
        <w:t>9.</w:t>
      </w:r>
      <w:r w:rsidRPr="00E96C03">
        <w:rPr>
          <w:rFonts w:ascii="Century Gothic" w:hAnsi="Century Gothic"/>
          <w:b/>
          <w:sz w:val="24"/>
          <w:szCs w:val="24"/>
          <w:u w:val="single"/>
        </w:rPr>
        <w:t xml:space="preserve"> Changes to the Constitution</w:t>
      </w:r>
    </w:p>
    <w:p w14:paraId="36E02E80" w14:textId="77777777" w:rsidR="00DA5E07" w:rsidRPr="00E96C03" w:rsidRDefault="00DA5E07" w:rsidP="003977BA">
      <w:pPr>
        <w:pStyle w:val="ListParagraph"/>
        <w:numPr>
          <w:ilvl w:val="0"/>
          <w:numId w:val="12"/>
        </w:numPr>
        <w:rPr>
          <w:rFonts w:ascii="Century Gothic" w:hAnsi="Century Gothic"/>
          <w:sz w:val="24"/>
          <w:szCs w:val="24"/>
        </w:rPr>
      </w:pPr>
      <w:r w:rsidRPr="00E96C03">
        <w:rPr>
          <w:rFonts w:ascii="Century Gothic" w:hAnsi="Century Gothic"/>
          <w:sz w:val="24"/>
          <w:szCs w:val="24"/>
        </w:rPr>
        <w:t>Any proposed change to the registered Constitution of this Society shall be advertised in writing to members at least two weeks prior to the Annual General Meeting, either in a newsletter or in the public notice advertising the meeting.</w:t>
      </w:r>
    </w:p>
    <w:p w14:paraId="5164AC5B" w14:textId="77777777" w:rsidR="00DA5E07" w:rsidRDefault="00DA5E07" w:rsidP="003977BA">
      <w:pPr>
        <w:pStyle w:val="ListParagraph"/>
        <w:numPr>
          <w:ilvl w:val="0"/>
          <w:numId w:val="12"/>
        </w:numPr>
        <w:rPr>
          <w:rFonts w:ascii="Century Gothic" w:hAnsi="Century Gothic"/>
          <w:sz w:val="24"/>
          <w:szCs w:val="24"/>
        </w:rPr>
      </w:pPr>
      <w:r w:rsidRPr="00E96C03">
        <w:rPr>
          <w:rFonts w:ascii="Century Gothic" w:hAnsi="Century Gothic"/>
          <w:sz w:val="24"/>
          <w:szCs w:val="24"/>
        </w:rPr>
        <w:t>The change shall be made if approved at the Annual General Meeting by a simple majority of those present and entitled to vote.</w:t>
      </w:r>
    </w:p>
    <w:p w14:paraId="57A10864" w14:textId="77777777" w:rsidR="00093E58" w:rsidRPr="00093E58" w:rsidRDefault="00093E58" w:rsidP="005715BB">
      <w:pPr>
        <w:rPr>
          <w:rFonts w:ascii="Century Gothic" w:hAnsi="Century Gothic"/>
          <w:b/>
          <w:sz w:val="6"/>
          <w:szCs w:val="24"/>
        </w:rPr>
      </w:pPr>
    </w:p>
    <w:p w14:paraId="1E350051" w14:textId="16455A9A" w:rsidR="00DA5E07" w:rsidRPr="00E96C03" w:rsidRDefault="00DA5E07" w:rsidP="005715BB">
      <w:pPr>
        <w:rPr>
          <w:rFonts w:ascii="Century Gothic" w:hAnsi="Century Gothic"/>
          <w:b/>
          <w:sz w:val="24"/>
          <w:szCs w:val="24"/>
        </w:rPr>
      </w:pPr>
      <w:r w:rsidRPr="00E96C03">
        <w:rPr>
          <w:rFonts w:ascii="Century Gothic" w:hAnsi="Century Gothic"/>
          <w:b/>
          <w:sz w:val="24"/>
          <w:szCs w:val="24"/>
        </w:rPr>
        <w:t xml:space="preserve">10. </w:t>
      </w:r>
      <w:r w:rsidRPr="00E96C03">
        <w:rPr>
          <w:rFonts w:ascii="Century Gothic" w:hAnsi="Century Gothic"/>
          <w:b/>
          <w:sz w:val="24"/>
          <w:szCs w:val="24"/>
          <w:u w:val="single"/>
        </w:rPr>
        <w:t>Disposition of Property</w:t>
      </w:r>
    </w:p>
    <w:p w14:paraId="204D1C10" w14:textId="77777777" w:rsidR="00BB7C09" w:rsidRPr="00BB7C09" w:rsidRDefault="00BB7C09" w:rsidP="00BB7C09">
      <w:pPr>
        <w:widowControl w:val="0"/>
        <w:autoSpaceDE w:val="0"/>
        <w:autoSpaceDN w:val="0"/>
        <w:adjustRightInd w:val="0"/>
        <w:spacing w:after="0" w:line="240" w:lineRule="auto"/>
        <w:rPr>
          <w:rFonts w:ascii="Century Gothic" w:eastAsiaTheme="minorEastAsia" w:hAnsi="Century Gothic" w:cs="Arial"/>
          <w:sz w:val="24"/>
          <w:szCs w:val="24"/>
          <w:lang w:val="en-US"/>
        </w:rPr>
      </w:pPr>
      <w:r w:rsidRPr="00BB7C09">
        <w:rPr>
          <w:rFonts w:ascii="Century Gothic" w:eastAsiaTheme="minorEastAsia" w:hAnsi="Century Gothic" w:cs="Arial"/>
          <w:sz w:val="24"/>
          <w:szCs w:val="24"/>
          <w:lang w:val="en-US"/>
        </w:rPr>
        <w:t xml:space="preserve">If a decision is made to wind up or dissolve the </w:t>
      </w:r>
      <w:proofErr w:type="spellStart"/>
      <w:r w:rsidRPr="00BB7C09">
        <w:rPr>
          <w:rFonts w:ascii="Century Gothic" w:eastAsiaTheme="minorEastAsia" w:hAnsi="Century Gothic" w:cs="Arial"/>
          <w:sz w:val="24"/>
          <w:szCs w:val="24"/>
          <w:lang w:val="en-US"/>
        </w:rPr>
        <w:t>organisation</w:t>
      </w:r>
      <w:proofErr w:type="spellEnd"/>
      <w:r w:rsidRPr="00BB7C09">
        <w:rPr>
          <w:rFonts w:ascii="Century Gothic" w:eastAsiaTheme="minorEastAsia" w:hAnsi="Century Gothic" w:cs="Arial"/>
          <w:sz w:val="24"/>
          <w:szCs w:val="24"/>
          <w:lang w:val="en-US"/>
        </w:rPr>
        <w:t xml:space="preserve"> and any property remains after the settlement of the </w:t>
      </w:r>
      <w:proofErr w:type="spellStart"/>
      <w:r w:rsidRPr="00BB7C09">
        <w:rPr>
          <w:rFonts w:ascii="Century Gothic" w:eastAsiaTheme="minorEastAsia" w:hAnsi="Century Gothic" w:cs="Arial"/>
          <w:sz w:val="24"/>
          <w:szCs w:val="24"/>
          <w:lang w:val="en-US"/>
        </w:rPr>
        <w:t>organisation’s</w:t>
      </w:r>
      <w:proofErr w:type="spellEnd"/>
      <w:r w:rsidRPr="00BB7C09">
        <w:rPr>
          <w:rFonts w:ascii="Century Gothic" w:eastAsiaTheme="minorEastAsia" w:hAnsi="Century Gothic" w:cs="Arial"/>
          <w:sz w:val="24"/>
          <w:szCs w:val="24"/>
          <w:lang w:val="en-US"/>
        </w:rPr>
        <w:t xml:space="preserve"> debts and liabilities, that property must be given or transferred to another </w:t>
      </w:r>
      <w:proofErr w:type="spellStart"/>
      <w:r w:rsidRPr="00BB7C09">
        <w:rPr>
          <w:rFonts w:ascii="Century Gothic" w:eastAsiaTheme="minorEastAsia" w:hAnsi="Century Gothic" w:cs="Arial"/>
          <w:sz w:val="24"/>
          <w:szCs w:val="24"/>
          <w:lang w:val="en-US"/>
        </w:rPr>
        <w:t>organisation</w:t>
      </w:r>
      <w:proofErr w:type="spellEnd"/>
      <w:r w:rsidRPr="00BB7C09">
        <w:rPr>
          <w:rFonts w:ascii="Century Gothic" w:eastAsiaTheme="minorEastAsia" w:hAnsi="Century Gothic" w:cs="Arial"/>
          <w:sz w:val="24"/>
          <w:szCs w:val="24"/>
          <w:lang w:val="en-US"/>
        </w:rPr>
        <w:t xml:space="preserve"> for a similar charitable purpose or purposes as defined in section 5(1) of the Charities Act 2005.</w:t>
      </w:r>
    </w:p>
    <w:p w14:paraId="493A52B3" w14:textId="77777777" w:rsidR="00BB7C09" w:rsidRDefault="00BB7C09" w:rsidP="00BB7C09">
      <w:pPr>
        <w:widowControl w:val="0"/>
        <w:autoSpaceDE w:val="0"/>
        <w:autoSpaceDN w:val="0"/>
        <w:adjustRightInd w:val="0"/>
        <w:spacing w:after="0" w:line="240" w:lineRule="auto"/>
        <w:rPr>
          <w:rFonts w:ascii="Arial" w:eastAsiaTheme="minorEastAsia" w:hAnsi="Arial" w:cs="Arial"/>
          <w:lang w:val="en-US"/>
        </w:rPr>
      </w:pPr>
    </w:p>
    <w:p w14:paraId="6BEC090F" w14:textId="6A10C471" w:rsidR="00AE5963" w:rsidRPr="00E96C03" w:rsidRDefault="00AE5963" w:rsidP="00BB7C09">
      <w:pPr>
        <w:rPr>
          <w:rFonts w:ascii="Century Gothic" w:hAnsi="Century Gothic"/>
          <w:sz w:val="24"/>
          <w:szCs w:val="24"/>
        </w:rPr>
      </w:pPr>
    </w:p>
    <w:sectPr w:rsidR="00AE5963" w:rsidRPr="00E96C03" w:rsidSect="00DB41EC">
      <w:footerReference w:type="even" r:id="rId9"/>
      <w:footerReference w:type="default" r:id="rId10"/>
      <w:pgSz w:w="11906" w:h="16838"/>
      <w:pgMar w:top="1440" w:right="992" w:bottom="714" w:left="1440" w:header="567" w:footer="454"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72DBA" w14:textId="77777777" w:rsidR="00093E58" w:rsidRDefault="00093E58" w:rsidP="009E5E64">
      <w:pPr>
        <w:spacing w:after="0" w:line="240" w:lineRule="auto"/>
      </w:pPr>
      <w:r>
        <w:separator/>
      </w:r>
    </w:p>
  </w:endnote>
  <w:endnote w:type="continuationSeparator" w:id="0">
    <w:p w14:paraId="32F24B4D" w14:textId="77777777" w:rsidR="00093E58" w:rsidRDefault="00093E58" w:rsidP="009E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83809" w14:textId="77777777" w:rsidR="00093E58" w:rsidRDefault="00093E58" w:rsidP="00093E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B3C82" w14:textId="401C4A02" w:rsidR="00093E58" w:rsidRDefault="006D4AE1" w:rsidP="00D214D6">
    <w:pPr>
      <w:pStyle w:val="Footer"/>
      <w:ind w:right="360"/>
    </w:pPr>
    <w:sdt>
      <w:sdtPr>
        <w:id w:val="969400743"/>
        <w:placeholder>
          <w:docPart w:val="047FD8C5EA1D0542961F5AA4E9B192A3"/>
        </w:placeholder>
        <w:temporary/>
        <w:showingPlcHdr/>
      </w:sdtPr>
      <w:sdtEndPr/>
      <w:sdtContent>
        <w:r w:rsidR="00093E58">
          <w:t>[Type text]</w:t>
        </w:r>
      </w:sdtContent>
    </w:sdt>
    <w:r w:rsidR="00093E58">
      <w:ptab w:relativeTo="margin" w:alignment="center" w:leader="none"/>
    </w:r>
    <w:sdt>
      <w:sdtPr>
        <w:id w:val="969400748"/>
        <w:placeholder>
          <w:docPart w:val="8A6E43D36FA3AB4E896D9F05779FDF27"/>
        </w:placeholder>
        <w:temporary/>
        <w:showingPlcHdr/>
      </w:sdtPr>
      <w:sdtEndPr/>
      <w:sdtContent>
        <w:r w:rsidR="00093E58">
          <w:t>[Type text]</w:t>
        </w:r>
      </w:sdtContent>
    </w:sdt>
    <w:r w:rsidR="00093E58">
      <w:ptab w:relativeTo="margin" w:alignment="right" w:leader="none"/>
    </w:r>
    <w:sdt>
      <w:sdtPr>
        <w:id w:val="969400753"/>
        <w:placeholder>
          <w:docPart w:val="B78FE93E6902F44998697A73F7E8E0E8"/>
        </w:placeholder>
        <w:temporary/>
        <w:showingPlcHdr/>
      </w:sdtPr>
      <w:sdtEndPr/>
      <w:sdtContent>
        <w:r w:rsidR="00093E58">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A9B97" w14:textId="77777777" w:rsidR="00093E58" w:rsidRDefault="00093E58" w:rsidP="00093E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4AE1">
      <w:rPr>
        <w:rStyle w:val="PageNumber"/>
        <w:noProof/>
      </w:rPr>
      <w:t>4</w:t>
    </w:r>
    <w:r>
      <w:rPr>
        <w:rStyle w:val="PageNumber"/>
      </w:rPr>
      <w:fldChar w:fldCharType="end"/>
    </w:r>
  </w:p>
  <w:p w14:paraId="74AE2A03" w14:textId="77777777" w:rsidR="00093E58" w:rsidRDefault="00093E58" w:rsidP="00D214D6">
    <w:pPr>
      <w:pStyle w:val="Footer"/>
      <w:ind w:right="360"/>
    </w:pPr>
    <w:r>
      <w:t>June 2015</w:t>
    </w:r>
  </w:p>
  <w:p w14:paraId="7BCB0D23" w14:textId="588EB1FE" w:rsidR="00093E58" w:rsidRDefault="00093E58" w:rsidP="00D214D6">
    <w:pPr>
      <w:pStyle w:val="Footer"/>
      <w:ind w:right="360"/>
    </w:pPr>
    <w:r>
      <w:ptab w:relativeTo="margin" w:alignment="center" w:leader="none"/>
    </w:r>
    <w:sdt>
      <w:sdtPr>
        <w:id w:val="879368313"/>
        <w:temporary/>
        <w:showingPlcHdr/>
      </w:sdtPr>
      <w:sdtEndPr/>
      <w:sdtContent>
        <w:r>
          <w:t>[Type text]</w:t>
        </w:r>
      </w:sdtContent>
    </w:sdt>
    <w:r>
      <w:ptab w:relativeTo="margin" w:alignment="right" w:leader="none"/>
    </w:r>
    <w:sdt>
      <w:sdtPr>
        <w:id w:val="598144624"/>
        <w:temporary/>
        <w:showingPlcHdr/>
      </w:sdtPr>
      <w:sdtEndPr/>
      <w:sdtContent>
        <w:r>
          <w:t>[Type text]</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9CBFE" w14:textId="77777777" w:rsidR="00093E58" w:rsidRDefault="00093E58" w:rsidP="009E5E64">
      <w:pPr>
        <w:spacing w:after="0" w:line="240" w:lineRule="auto"/>
      </w:pPr>
      <w:r>
        <w:separator/>
      </w:r>
    </w:p>
  </w:footnote>
  <w:footnote w:type="continuationSeparator" w:id="0">
    <w:p w14:paraId="3B8DE835" w14:textId="77777777" w:rsidR="00093E58" w:rsidRDefault="00093E58" w:rsidP="009E5E6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08AC"/>
    <w:multiLevelType w:val="hybridMultilevel"/>
    <w:tmpl w:val="D0ACD292"/>
    <w:lvl w:ilvl="0" w:tplc="14090013">
      <w:start w:val="1"/>
      <w:numFmt w:val="upperRoman"/>
      <w:lvlText w:val="%1."/>
      <w:lvlJc w:val="righ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nsid w:val="113E2CDE"/>
    <w:multiLevelType w:val="hybridMultilevel"/>
    <w:tmpl w:val="79FC2A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36C43E05"/>
    <w:multiLevelType w:val="hybridMultilevel"/>
    <w:tmpl w:val="141EFFA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nsid w:val="46724891"/>
    <w:multiLevelType w:val="hybridMultilevel"/>
    <w:tmpl w:val="6E96E9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4F3B3D4C"/>
    <w:multiLevelType w:val="hybridMultilevel"/>
    <w:tmpl w:val="864A27C6"/>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4F750B8B"/>
    <w:multiLevelType w:val="hybridMultilevel"/>
    <w:tmpl w:val="E74C0B7C"/>
    <w:lvl w:ilvl="0" w:tplc="14090013">
      <w:start w:val="1"/>
      <w:numFmt w:val="upp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nsid w:val="57453811"/>
    <w:multiLevelType w:val="hybridMultilevel"/>
    <w:tmpl w:val="48EE67FC"/>
    <w:lvl w:ilvl="0" w:tplc="14090013">
      <w:start w:val="1"/>
      <w:numFmt w:val="upperRoman"/>
      <w:lvlText w:val="%1."/>
      <w:lvlJc w:val="righ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5AC80663"/>
    <w:multiLevelType w:val="hybridMultilevel"/>
    <w:tmpl w:val="438E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4586E"/>
    <w:multiLevelType w:val="hybridMultilevel"/>
    <w:tmpl w:val="6DFE103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nsid w:val="5F260915"/>
    <w:multiLevelType w:val="hybridMultilevel"/>
    <w:tmpl w:val="3D8445FC"/>
    <w:lvl w:ilvl="0" w:tplc="14090019">
      <w:start w:val="1"/>
      <w:numFmt w:val="lowerLetter"/>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0">
    <w:nsid w:val="62093CCD"/>
    <w:multiLevelType w:val="hybridMultilevel"/>
    <w:tmpl w:val="6B4E1212"/>
    <w:lvl w:ilvl="0" w:tplc="14090013">
      <w:start w:val="1"/>
      <w:numFmt w:val="upp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nsid w:val="707349A0"/>
    <w:multiLevelType w:val="multilevel"/>
    <w:tmpl w:val="438EF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348527A"/>
    <w:multiLevelType w:val="hybridMultilevel"/>
    <w:tmpl w:val="B936DBD8"/>
    <w:lvl w:ilvl="0" w:tplc="14090013">
      <w:start w:val="1"/>
      <w:numFmt w:val="upp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nsid w:val="73A97A15"/>
    <w:multiLevelType w:val="hybridMultilevel"/>
    <w:tmpl w:val="8C9CB232"/>
    <w:lvl w:ilvl="0" w:tplc="14090013">
      <w:start w:val="1"/>
      <w:numFmt w:val="upp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1"/>
  </w:num>
  <w:num w:numId="2">
    <w:abstractNumId w:val="3"/>
  </w:num>
  <w:num w:numId="3">
    <w:abstractNumId w:val="8"/>
  </w:num>
  <w:num w:numId="4">
    <w:abstractNumId w:val="2"/>
  </w:num>
  <w:num w:numId="5">
    <w:abstractNumId w:val="4"/>
  </w:num>
  <w:num w:numId="6">
    <w:abstractNumId w:val="6"/>
  </w:num>
  <w:num w:numId="7">
    <w:abstractNumId w:val="10"/>
  </w:num>
  <w:num w:numId="8">
    <w:abstractNumId w:val="0"/>
  </w:num>
  <w:num w:numId="9">
    <w:abstractNumId w:val="9"/>
  </w:num>
  <w:num w:numId="10">
    <w:abstractNumId w:val="13"/>
  </w:num>
  <w:num w:numId="11">
    <w:abstractNumId w:val="12"/>
  </w:num>
  <w:num w:numId="12">
    <w:abstractNumId w:val="5"/>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57A"/>
    <w:rsid w:val="00026FAE"/>
    <w:rsid w:val="0004588B"/>
    <w:rsid w:val="00051280"/>
    <w:rsid w:val="00093E58"/>
    <w:rsid w:val="000A1FB1"/>
    <w:rsid w:val="000A78C8"/>
    <w:rsid w:val="000B3C1B"/>
    <w:rsid w:val="000D5461"/>
    <w:rsid w:val="001076FC"/>
    <w:rsid w:val="001134A9"/>
    <w:rsid w:val="00114BC6"/>
    <w:rsid w:val="0012337B"/>
    <w:rsid w:val="00124687"/>
    <w:rsid w:val="00131D1F"/>
    <w:rsid w:val="0014403C"/>
    <w:rsid w:val="001647D8"/>
    <w:rsid w:val="001704B4"/>
    <w:rsid w:val="00183714"/>
    <w:rsid w:val="001D1E16"/>
    <w:rsid w:val="001F42D9"/>
    <w:rsid w:val="002374BC"/>
    <w:rsid w:val="002467A5"/>
    <w:rsid w:val="002A0062"/>
    <w:rsid w:val="002D16E2"/>
    <w:rsid w:val="002E4A9B"/>
    <w:rsid w:val="00320926"/>
    <w:rsid w:val="00322F34"/>
    <w:rsid w:val="00333715"/>
    <w:rsid w:val="00350EC3"/>
    <w:rsid w:val="003977BA"/>
    <w:rsid w:val="003A03A9"/>
    <w:rsid w:val="003D593E"/>
    <w:rsid w:val="003E524A"/>
    <w:rsid w:val="003E79D3"/>
    <w:rsid w:val="003F279B"/>
    <w:rsid w:val="004010D0"/>
    <w:rsid w:val="00435938"/>
    <w:rsid w:val="004567FA"/>
    <w:rsid w:val="00486BA7"/>
    <w:rsid w:val="004C74EC"/>
    <w:rsid w:val="004E1C08"/>
    <w:rsid w:val="004F28F9"/>
    <w:rsid w:val="004F3049"/>
    <w:rsid w:val="00557D94"/>
    <w:rsid w:val="005715BB"/>
    <w:rsid w:val="00592969"/>
    <w:rsid w:val="005D6A96"/>
    <w:rsid w:val="005E2E34"/>
    <w:rsid w:val="0060594A"/>
    <w:rsid w:val="00610723"/>
    <w:rsid w:val="00617C13"/>
    <w:rsid w:val="006664D1"/>
    <w:rsid w:val="006A340C"/>
    <w:rsid w:val="006C7A6C"/>
    <w:rsid w:val="006D4AE1"/>
    <w:rsid w:val="006F44E6"/>
    <w:rsid w:val="00731E99"/>
    <w:rsid w:val="00793AE6"/>
    <w:rsid w:val="00886C7D"/>
    <w:rsid w:val="008D1885"/>
    <w:rsid w:val="008F2A4A"/>
    <w:rsid w:val="008F5460"/>
    <w:rsid w:val="009238A9"/>
    <w:rsid w:val="00981F97"/>
    <w:rsid w:val="0098524C"/>
    <w:rsid w:val="009A493C"/>
    <w:rsid w:val="009E5E64"/>
    <w:rsid w:val="009F7069"/>
    <w:rsid w:val="00A146AA"/>
    <w:rsid w:val="00A76C15"/>
    <w:rsid w:val="00AC3B7C"/>
    <w:rsid w:val="00AE5963"/>
    <w:rsid w:val="00AF2346"/>
    <w:rsid w:val="00B26FED"/>
    <w:rsid w:val="00B42A20"/>
    <w:rsid w:val="00B646CA"/>
    <w:rsid w:val="00B950DE"/>
    <w:rsid w:val="00BB7C09"/>
    <w:rsid w:val="00C26FDC"/>
    <w:rsid w:val="00C31D11"/>
    <w:rsid w:val="00C36BA3"/>
    <w:rsid w:val="00C87127"/>
    <w:rsid w:val="00CA7770"/>
    <w:rsid w:val="00CC6F7E"/>
    <w:rsid w:val="00D214D6"/>
    <w:rsid w:val="00D76A46"/>
    <w:rsid w:val="00D95014"/>
    <w:rsid w:val="00DA5E07"/>
    <w:rsid w:val="00DB41EC"/>
    <w:rsid w:val="00DE3509"/>
    <w:rsid w:val="00E06565"/>
    <w:rsid w:val="00E55BEB"/>
    <w:rsid w:val="00E67195"/>
    <w:rsid w:val="00E752A7"/>
    <w:rsid w:val="00E96C03"/>
    <w:rsid w:val="00EC14D0"/>
    <w:rsid w:val="00ED357A"/>
    <w:rsid w:val="00EE5D2F"/>
    <w:rsid w:val="00EE6651"/>
    <w:rsid w:val="00EF5FCD"/>
    <w:rsid w:val="00F323B4"/>
    <w:rsid w:val="00F42C53"/>
    <w:rsid w:val="00F5531F"/>
    <w:rsid w:val="00F768A0"/>
    <w:rsid w:val="00F8194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F2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57A"/>
    <w:pPr>
      <w:ind w:left="720"/>
      <w:contextualSpacing/>
    </w:pPr>
  </w:style>
  <w:style w:type="table" w:styleId="TableGrid">
    <w:name w:val="Table Grid"/>
    <w:basedOn w:val="TableNormal"/>
    <w:uiPriority w:val="39"/>
    <w:rsid w:val="00592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10723"/>
    <w:pPr>
      <w:spacing w:after="0" w:line="240" w:lineRule="auto"/>
    </w:pPr>
  </w:style>
  <w:style w:type="paragraph" w:styleId="BalloonText">
    <w:name w:val="Balloon Text"/>
    <w:basedOn w:val="Normal"/>
    <w:link w:val="BalloonTextChar"/>
    <w:uiPriority w:val="99"/>
    <w:semiHidden/>
    <w:unhideWhenUsed/>
    <w:rsid w:val="0061072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0723"/>
    <w:rPr>
      <w:rFonts w:ascii="Lucida Grande" w:hAnsi="Lucida Grande" w:cs="Lucida Grande"/>
      <w:sz w:val="18"/>
      <w:szCs w:val="18"/>
    </w:rPr>
  </w:style>
  <w:style w:type="paragraph" w:styleId="Header">
    <w:name w:val="header"/>
    <w:basedOn w:val="Normal"/>
    <w:link w:val="HeaderChar"/>
    <w:uiPriority w:val="99"/>
    <w:unhideWhenUsed/>
    <w:rsid w:val="009E5E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5E64"/>
  </w:style>
  <w:style w:type="paragraph" w:styleId="Footer">
    <w:name w:val="footer"/>
    <w:basedOn w:val="Normal"/>
    <w:link w:val="FooterChar"/>
    <w:uiPriority w:val="99"/>
    <w:unhideWhenUsed/>
    <w:rsid w:val="009E5E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5E64"/>
  </w:style>
  <w:style w:type="character" w:styleId="PageNumber">
    <w:name w:val="page number"/>
    <w:basedOn w:val="DefaultParagraphFont"/>
    <w:uiPriority w:val="99"/>
    <w:semiHidden/>
    <w:unhideWhenUsed/>
    <w:rsid w:val="00D214D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57A"/>
    <w:pPr>
      <w:ind w:left="720"/>
      <w:contextualSpacing/>
    </w:pPr>
  </w:style>
  <w:style w:type="table" w:styleId="TableGrid">
    <w:name w:val="Table Grid"/>
    <w:basedOn w:val="TableNormal"/>
    <w:uiPriority w:val="39"/>
    <w:rsid w:val="00592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10723"/>
    <w:pPr>
      <w:spacing w:after="0" w:line="240" w:lineRule="auto"/>
    </w:pPr>
  </w:style>
  <w:style w:type="paragraph" w:styleId="BalloonText">
    <w:name w:val="Balloon Text"/>
    <w:basedOn w:val="Normal"/>
    <w:link w:val="BalloonTextChar"/>
    <w:uiPriority w:val="99"/>
    <w:semiHidden/>
    <w:unhideWhenUsed/>
    <w:rsid w:val="0061072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0723"/>
    <w:rPr>
      <w:rFonts w:ascii="Lucida Grande" w:hAnsi="Lucida Grande" w:cs="Lucida Grande"/>
      <w:sz w:val="18"/>
      <w:szCs w:val="18"/>
    </w:rPr>
  </w:style>
  <w:style w:type="paragraph" w:styleId="Header">
    <w:name w:val="header"/>
    <w:basedOn w:val="Normal"/>
    <w:link w:val="HeaderChar"/>
    <w:uiPriority w:val="99"/>
    <w:unhideWhenUsed/>
    <w:rsid w:val="009E5E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5E64"/>
  </w:style>
  <w:style w:type="paragraph" w:styleId="Footer">
    <w:name w:val="footer"/>
    <w:basedOn w:val="Normal"/>
    <w:link w:val="FooterChar"/>
    <w:uiPriority w:val="99"/>
    <w:unhideWhenUsed/>
    <w:rsid w:val="009E5E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5E64"/>
  </w:style>
  <w:style w:type="character" w:styleId="PageNumber">
    <w:name w:val="page number"/>
    <w:basedOn w:val="DefaultParagraphFont"/>
    <w:uiPriority w:val="99"/>
    <w:semiHidden/>
    <w:unhideWhenUsed/>
    <w:rsid w:val="00D21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47FD8C5EA1D0542961F5AA4E9B192A3"/>
        <w:category>
          <w:name w:val="General"/>
          <w:gallery w:val="placeholder"/>
        </w:category>
        <w:types>
          <w:type w:val="bbPlcHdr"/>
        </w:types>
        <w:behaviors>
          <w:behavior w:val="content"/>
        </w:behaviors>
        <w:guid w:val="{B3886477-E2AD-0844-BE5F-3DE44D02F07F}"/>
      </w:docPartPr>
      <w:docPartBody>
        <w:p w14:paraId="5C10F206" w14:textId="7D658EE5" w:rsidR="00712FBC" w:rsidRDefault="00712FBC" w:rsidP="00712FBC">
          <w:pPr>
            <w:pStyle w:val="047FD8C5EA1D0542961F5AA4E9B192A3"/>
          </w:pPr>
          <w:r>
            <w:t>[Type text]</w:t>
          </w:r>
        </w:p>
      </w:docPartBody>
    </w:docPart>
    <w:docPart>
      <w:docPartPr>
        <w:name w:val="8A6E43D36FA3AB4E896D9F05779FDF27"/>
        <w:category>
          <w:name w:val="General"/>
          <w:gallery w:val="placeholder"/>
        </w:category>
        <w:types>
          <w:type w:val="bbPlcHdr"/>
        </w:types>
        <w:behaviors>
          <w:behavior w:val="content"/>
        </w:behaviors>
        <w:guid w:val="{B31327C5-CA85-B341-896D-C99A7EE95CF6}"/>
      </w:docPartPr>
      <w:docPartBody>
        <w:p w14:paraId="131CAA7F" w14:textId="2535491B" w:rsidR="00712FBC" w:rsidRDefault="00712FBC" w:rsidP="00712FBC">
          <w:pPr>
            <w:pStyle w:val="8A6E43D36FA3AB4E896D9F05779FDF27"/>
          </w:pPr>
          <w:r>
            <w:t>[Type text]</w:t>
          </w:r>
        </w:p>
      </w:docPartBody>
    </w:docPart>
    <w:docPart>
      <w:docPartPr>
        <w:name w:val="B78FE93E6902F44998697A73F7E8E0E8"/>
        <w:category>
          <w:name w:val="General"/>
          <w:gallery w:val="placeholder"/>
        </w:category>
        <w:types>
          <w:type w:val="bbPlcHdr"/>
        </w:types>
        <w:behaviors>
          <w:behavior w:val="content"/>
        </w:behaviors>
        <w:guid w:val="{9C813BB2-871B-7242-82D4-9DED844DFB12}"/>
      </w:docPartPr>
      <w:docPartBody>
        <w:p w14:paraId="71B569DC" w14:textId="25EA77DB" w:rsidR="00712FBC" w:rsidRDefault="00712FBC" w:rsidP="00712FBC">
          <w:pPr>
            <w:pStyle w:val="B78FE93E6902F44998697A73F7E8E0E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BC"/>
    <w:rsid w:val="00712FBC"/>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NZ"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16BD727F33054CAE48A6A8CE1C1887">
    <w:name w:val="DC16BD727F33054CAE48A6A8CE1C1887"/>
    <w:rsid w:val="00712FBC"/>
  </w:style>
  <w:style w:type="paragraph" w:customStyle="1" w:styleId="299F0478A3EF264788FC9CF53558A77D">
    <w:name w:val="299F0478A3EF264788FC9CF53558A77D"/>
    <w:rsid w:val="00712FBC"/>
  </w:style>
  <w:style w:type="paragraph" w:customStyle="1" w:styleId="8AE9BAE3BDB88945934B7588181451D3">
    <w:name w:val="8AE9BAE3BDB88945934B7588181451D3"/>
    <w:rsid w:val="00712FBC"/>
  </w:style>
  <w:style w:type="paragraph" w:customStyle="1" w:styleId="BD850A81BBE8F048A0BD1ED7F2F9A72A">
    <w:name w:val="BD850A81BBE8F048A0BD1ED7F2F9A72A"/>
    <w:rsid w:val="00712FBC"/>
  </w:style>
  <w:style w:type="paragraph" w:customStyle="1" w:styleId="7205B0C5DA524D469102A2A6CEF46C59">
    <w:name w:val="7205B0C5DA524D469102A2A6CEF46C59"/>
    <w:rsid w:val="00712FBC"/>
  </w:style>
  <w:style w:type="paragraph" w:customStyle="1" w:styleId="7AC1574E86A8F24E99F2E9E683770BFE">
    <w:name w:val="7AC1574E86A8F24E99F2E9E683770BFE"/>
    <w:rsid w:val="00712FBC"/>
  </w:style>
  <w:style w:type="paragraph" w:customStyle="1" w:styleId="DA5C4B469E8E824B8793AADD17C7A67E">
    <w:name w:val="DA5C4B469E8E824B8793AADD17C7A67E"/>
    <w:rsid w:val="00712FBC"/>
  </w:style>
  <w:style w:type="paragraph" w:customStyle="1" w:styleId="E61473F24F9F3F4CAA62B9B45084D85C">
    <w:name w:val="E61473F24F9F3F4CAA62B9B45084D85C"/>
    <w:rsid w:val="00712FBC"/>
  </w:style>
  <w:style w:type="paragraph" w:customStyle="1" w:styleId="47009EB2F133794BB50AA649213815F5">
    <w:name w:val="47009EB2F133794BB50AA649213815F5"/>
    <w:rsid w:val="00712FBC"/>
  </w:style>
  <w:style w:type="paragraph" w:customStyle="1" w:styleId="77B285D2B34CBD4D9CC6610A716B978B">
    <w:name w:val="77B285D2B34CBD4D9CC6610A716B978B"/>
    <w:rsid w:val="00712FBC"/>
  </w:style>
  <w:style w:type="paragraph" w:customStyle="1" w:styleId="F60C862C2919054D95BE7E44E946FA36">
    <w:name w:val="F60C862C2919054D95BE7E44E946FA36"/>
    <w:rsid w:val="00712FBC"/>
  </w:style>
  <w:style w:type="paragraph" w:customStyle="1" w:styleId="500ABF28878A834A93E1397C96A36DCA">
    <w:name w:val="500ABF28878A834A93E1397C96A36DCA"/>
    <w:rsid w:val="00712FBC"/>
  </w:style>
  <w:style w:type="paragraph" w:customStyle="1" w:styleId="047FD8C5EA1D0542961F5AA4E9B192A3">
    <w:name w:val="047FD8C5EA1D0542961F5AA4E9B192A3"/>
    <w:rsid w:val="00712FBC"/>
  </w:style>
  <w:style w:type="paragraph" w:customStyle="1" w:styleId="8A6E43D36FA3AB4E896D9F05779FDF27">
    <w:name w:val="8A6E43D36FA3AB4E896D9F05779FDF27"/>
    <w:rsid w:val="00712FBC"/>
  </w:style>
  <w:style w:type="paragraph" w:customStyle="1" w:styleId="B78FE93E6902F44998697A73F7E8E0E8">
    <w:name w:val="B78FE93E6902F44998697A73F7E8E0E8"/>
    <w:rsid w:val="00712FBC"/>
  </w:style>
  <w:style w:type="paragraph" w:customStyle="1" w:styleId="7FD2DB5B52E70C47AC9B59F62FE273DE">
    <w:name w:val="7FD2DB5B52E70C47AC9B59F62FE273DE"/>
    <w:rsid w:val="00712FBC"/>
  </w:style>
  <w:style w:type="paragraph" w:customStyle="1" w:styleId="853A8F47AA19B640B298FE3FF7BBD56C">
    <w:name w:val="853A8F47AA19B640B298FE3FF7BBD56C"/>
    <w:rsid w:val="00712FBC"/>
  </w:style>
  <w:style w:type="paragraph" w:customStyle="1" w:styleId="43A388A09FFF774797F42BE862D95DE1">
    <w:name w:val="43A388A09FFF774797F42BE862D95DE1"/>
    <w:rsid w:val="00712FB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NZ"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16BD727F33054CAE48A6A8CE1C1887">
    <w:name w:val="DC16BD727F33054CAE48A6A8CE1C1887"/>
    <w:rsid w:val="00712FBC"/>
  </w:style>
  <w:style w:type="paragraph" w:customStyle="1" w:styleId="299F0478A3EF264788FC9CF53558A77D">
    <w:name w:val="299F0478A3EF264788FC9CF53558A77D"/>
    <w:rsid w:val="00712FBC"/>
  </w:style>
  <w:style w:type="paragraph" w:customStyle="1" w:styleId="8AE9BAE3BDB88945934B7588181451D3">
    <w:name w:val="8AE9BAE3BDB88945934B7588181451D3"/>
    <w:rsid w:val="00712FBC"/>
  </w:style>
  <w:style w:type="paragraph" w:customStyle="1" w:styleId="BD850A81BBE8F048A0BD1ED7F2F9A72A">
    <w:name w:val="BD850A81BBE8F048A0BD1ED7F2F9A72A"/>
    <w:rsid w:val="00712FBC"/>
  </w:style>
  <w:style w:type="paragraph" w:customStyle="1" w:styleId="7205B0C5DA524D469102A2A6CEF46C59">
    <w:name w:val="7205B0C5DA524D469102A2A6CEF46C59"/>
    <w:rsid w:val="00712FBC"/>
  </w:style>
  <w:style w:type="paragraph" w:customStyle="1" w:styleId="7AC1574E86A8F24E99F2E9E683770BFE">
    <w:name w:val="7AC1574E86A8F24E99F2E9E683770BFE"/>
    <w:rsid w:val="00712FBC"/>
  </w:style>
  <w:style w:type="paragraph" w:customStyle="1" w:styleId="DA5C4B469E8E824B8793AADD17C7A67E">
    <w:name w:val="DA5C4B469E8E824B8793AADD17C7A67E"/>
    <w:rsid w:val="00712FBC"/>
  </w:style>
  <w:style w:type="paragraph" w:customStyle="1" w:styleId="E61473F24F9F3F4CAA62B9B45084D85C">
    <w:name w:val="E61473F24F9F3F4CAA62B9B45084D85C"/>
    <w:rsid w:val="00712FBC"/>
  </w:style>
  <w:style w:type="paragraph" w:customStyle="1" w:styleId="47009EB2F133794BB50AA649213815F5">
    <w:name w:val="47009EB2F133794BB50AA649213815F5"/>
    <w:rsid w:val="00712FBC"/>
  </w:style>
  <w:style w:type="paragraph" w:customStyle="1" w:styleId="77B285D2B34CBD4D9CC6610A716B978B">
    <w:name w:val="77B285D2B34CBD4D9CC6610A716B978B"/>
    <w:rsid w:val="00712FBC"/>
  </w:style>
  <w:style w:type="paragraph" w:customStyle="1" w:styleId="F60C862C2919054D95BE7E44E946FA36">
    <w:name w:val="F60C862C2919054D95BE7E44E946FA36"/>
    <w:rsid w:val="00712FBC"/>
  </w:style>
  <w:style w:type="paragraph" w:customStyle="1" w:styleId="500ABF28878A834A93E1397C96A36DCA">
    <w:name w:val="500ABF28878A834A93E1397C96A36DCA"/>
    <w:rsid w:val="00712FBC"/>
  </w:style>
  <w:style w:type="paragraph" w:customStyle="1" w:styleId="047FD8C5EA1D0542961F5AA4E9B192A3">
    <w:name w:val="047FD8C5EA1D0542961F5AA4E9B192A3"/>
    <w:rsid w:val="00712FBC"/>
  </w:style>
  <w:style w:type="paragraph" w:customStyle="1" w:styleId="8A6E43D36FA3AB4E896D9F05779FDF27">
    <w:name w:val="8A6E43D36FA3AB4E896D9F05779FDF27"/>
    <w:rsid w:val="00712FBC"/>
  </w:style>
  <w:style w:type="paragraph" w:customStyle="1" w:styleId="B78FE93E6902F44998697A73F7E8E0E8">
    <w:name w:val="B78FE93E6902F44998697A73F7E8E0E8"/>
    <w:rsid w:val="00712FBC"/>
  </w:style>
  <w:style w:type="paragraph" w:customStyle="1" w:styleId="7FD2DB5B52E70C47AC9B59F62FE273DE">
    <w:name w:val="7FD2DB5B52E70C47AC9B59F62FE273DE"/>
    <w:rsid w:val="00712FBC"/>
  </w:style>
  <w:style w:type="paragraph" w:customStyle="1" w:styleId="853A8F47AA19B640B298FE3FF7BBD56C">
    <w:name w:val="853A8F47AA19B640B298FE3FF7BBD56C"/>
    <w:rsid w:val="00712FBC"/>
  </w:style>
  <w:style w:type="paragraph" w:customStyle="1" w:styleId="43A388A09FFF774797F42BE862D95DE1">
    <w:name w:val="43A388A09FFF774797F42BE862D95DE1"/>
    <w:rsid w:val="00712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09072-2D3C-6B4A-86AC-1D6AE97E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7054</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Resource Centre Awhitu Peninsula Landcare</dc:creator>
  <cp:keywords/>
  <dc:description/>
  <cp:lastModifiedBy>Anna White</cp:lastModifiedBy>
  <cp:revision>2</cp:revision>
  <cp:lastPrinted>2015-06-24T06:24:00Z</cp:lastPrinted>
  <dcterms:created xsi:type="dcterms:W3CDTF">2016-02-02T03:18:00Z</dcterms:created>
  <dcterms:modified xsi:type="dcterms:W3CDTF">2016-02-02T03:18:00Z</dcterms:modified>
</cp:coreProperties>
</file>